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642" w:rsidRPr="00013642" w:rsidRDefault="00013642" w:rsidP="00013642">
      <w:pPr>
        <w:spacing w:after="120" w:line="240" w:lineRule="atLeast"/>
        <w:rPr>
          <w:rFonts w:ascii="Cambria" w:eastAsia="Times New Roman" w:hAnsi="Cambria" w:cs="Times New Roman"/>
        </w:rPr>
      </w:pPr>
      <w:r>
        <w:rPr>
          <w:rFonts w:ascii="Cambria" w:hAnsi="Cambria"/>
        </w:rPr>
        <w:t>Ces tableaux sont extraits de l'ISO 27919-1. L'utilisateur est autorisé à en faire des copies</w:t>
      </w:r>
      <w:r w:rsidRPr="00A97706">
        <w:rPr>
          <w:rFonts w:ascii="Cambria" w:hAnsi="Cambria"/>
        </w:rPr>
        <w:t>.</w:t>
      </w:r>
      <w:r w:rsidR="00A97706" w:rsidRPr="00A97706">
        <w:rPr>
          <w:rFonts w:ascii="Cambria" w:hAnsi="Cambria"/>
        </w:rPr>
        <w:t xml:space="preserve"> </w:t>
      </w:r>
      <w:r w:rsidR="00A97706" w:rsidRPr="00A97706">
        <w:rPr>
          <w:rFonts w:ascii="Cambria" w:hAnsi="Cambria"/>
          <w:szCs w:val="24"/>
        </w:rPr>
        <w:t>Le code couleur suivant a été appliqué aux Tableaux F.1 à F.7.</w:t>
      </w:r>
    </w:p>
    <w:p w:rsidR="002414C6" w:rsidRPr="00013642" w:rsidRDefault="002414C6" w:rsidP="002414C6">
      <w:pPr>
        <w:spacing w:after="120" w:line="240" w:lineRule="atLeast"/>
        <w:jc w:val="center"/>
        <w:rPr>
          <w:rFonts w:ascii="Cambria" w:eastAsia="Times New Roman" w:hAnsi="Cambria" w:cs="Times New Roman"/>
          <w:b/>
        </w:rPr>
      </w:pPr>
      <w:r>
        <w:rPr>
          <w:rFonts w:ascii="Cambria" w:hAnsi="Cambria"/>
          <w:b/>
        </w:rPr>
        <w:t>Code couleur</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000000"/>
        </w:tblBorders>
        <w:tblLayout w:type="fixed"/>
        <w:tblCellMar>
          <w:left w:w="99" w:type="dxa"/>
          <w:right w:w="99" w:type="dxa"/>
        </w:tblCellMar>
        <w:tblLook w:val="04A0" w:firstRow="1" w:lastRow="0" w:firstColumn="1" w:lastColumn="0" w:noHBand="0" w:noVBand="1"/>
      </w:tblPr>
      <w:tblGrid>
        <w:gridCol w:w="4678"/>
        <w:gridCol w:w="4678"/>
      </w:tblGrid>
      <w:tr w:rsidR="002414C6" w:rsidRPr="002414C6" w:rsidTr="00013642">
        <w:trPr>
          <w:trHeight w:val="27"/>
        </w:trPr>
        <w:tc>
          <w:tcPr>
            <w:tcW w:w="4678" w:type="dxa"/>
            <w:tcBorders>
              <w:top w:val="single" w:sz="12" w:space="0" w:color="auto"/>
              <w:bottom w:val="single" w:sz="12"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rPr>
            </w:pPr>
            <w:r>
              <w:rPr>
                <w:rFonts w:ascii="Cambria" w:hAnsi="Cambria"/>
                <w:b/>
              </w:rPr>
              <w:t>Classification des informations</w:t>
            </w:r>
          </w:p>
        </w:tc>
        <w:tc>
          <w:tcPr>
            <w:tcW w:w="4678" w:type="dxa"/>
            <w:tcBorders>
              <w:top w:val="single" w:sz="12" w:space="0" w:color="auto"/>
              <w:bottom w:val="single" w:sz="12"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rPr>
            </w:pPr>
            <w:r>
              <w:rPr>
                <w:rFonts w:ascii="Cambria" w:hAnsi="Cambria"/>
                <w:b/>
              </w:rPr>
              <w:t>Nombres/valeurs</w:t>
            </w:r>
          </w:p>
        </w:tc>
      </w:tr>
      <w:tr w:rsidR="002414C6" w:rsidRPr="002414C6" w:rsidTr="00A97706">
        <w:trPr>
          <w:trHeight w:val="180"/>
        </w:trPr>
        <w:tc>
          <w:tcPr>
            <w:tcW w:w="4678" w:type="dxa"/>
            <w:tcBorders>
              <w:top w:val="single" w:sz="12"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Les informations de base sur l'installation et/ou le projet nécessaires pour l'évaluation des ICP</w:t>
            </w:r>
          </w:p>
        </w:tc>
        <w:tc>
          <w:tcPr>
            <w:tcW w:w="4678" w:type="dxa"/>
            <w:tcBorders>
              <w:top w:val="single" w:sz="12"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Cellule d'entrée</w:t>
            </w:r>
            <w:r w:rsidR="00CC78FD">
              <w:rPr>
                <w:rFonts w:ascii="Cambria" w:hAnsi="Cambria"/>
              </w:rPr>
              <w:t> :</w:t>
            </w:r>
            <w:r>
              <w:rPr>
                <w:rFonts w:ascii="Cambria" w:hAnsi="Cambria"/>
              </w:rPr>
              <w:t xml:space="preserve"> valeur devant être saisie par la personne qui évalue le procédé aux fin</w:t>
            </w:r>
            <w:r w:rsidR="00CC78FD">
              <w:rPr>
                <w:rFonts w:ascii="Cambria" w:hAnsi="Cambria"/>
              </w:rPr>
              <w:t>s</w:t>
            </w:r>
            <w:r>
              <w:rPr>
                <w:rFonts w:ascii="Cambria" w:hAnsi="Cambria"/>
              </w:rPr>
              <w:t xml:space="preserve"> du calcul</w:t>
            </w:r>
          </w:p>
        </w:tc>
      </w:tr>
      <w:tr w:rsidR="002414C6" w:rsidRPr="002414C6" w:rsidTr="00A97706">
        <w:trPr>
          <w:trHeight w:val="180"/>
        </w:trPr>
        <w:tc>
          <w:tcPr>
            <w:tcW w:w="4678" w:type="dxa"/>
            <w:shd w:val="clear" w:color="auto" w:fill="FCD5B4"/>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Les informations de base nécessaires mais non nécessairement directement associées à l'évaluation des ICP</w:t>
            </w:r>
          </w:p>
        </w:tc>
        <w:tc>
          <w:tcPr>
            <w:tcW w:w="4678" w:type="dxa"/>
            <w:shd w:val="clear" w:color="auto" w:fill="FCD5B4"/>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Cellule d'entrée</w:t>
            </w:r>
            <w:r w:rsidR="00CC78FD">
              <w:rPr>
                <w:rFonts w:ascii="Cambria" w:hAnsi="Cambria"/>
              </w:rPr>
              <w:t> :</w:t>
            </w:r>
            <w:r>
              <w:rPr>
                <w:rFonts w:ascii="Cambria" w:hAnsi="Cambria"/>
              </w:rPr>
              <w:t xml:space="preserve"> valeur devant être saisie par la personne qui évalue le procédé pour clarification</w:t>
            </w:r>
          </w:p>
        </w:tc>
      </w:tr>
      <w:tr w:rsidR="002414C6" w:rsidRPr="002414C6" w:rsidTr="00A97706">
        <w:trPr>
          <w:trHeight w:val="180"/>
        </w:trPr>
        <w:tc>
          <w:tcPr>
            <w:tcW w:w="4678" w:type="dxa"/>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Les informations requises pour l'évaluation des ICP calculés à partir de valeurs de données d'entrée</w:t>
            </w:r>
          </w:p>
        </w:tc>
        <w:tc>
          <w:tcPr>
            <w:tcW w:w="4678" w:type="dxa"/>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Valeur obtenue à partir des données d'entrée de cette feuille de calcul</w:t>
            </w:r>
          </w:p>
        </w:tc>
      </w:tr>
      <w:tr w:rsidR="002414C6" w:rsidRPr="002414C6" w:rsidTr="00013642">
        <w:trPr>
          <w:trHeight w:val="27"/>
        </w:trPr>
        <w:tc>
          <w:tcPr>
            <w:tcW w:w="4678" w:type="dxa"/>
            <w:tcBorders>
              <w:bottom w:val="single" w:sz="12" w:space="0" w:color="auto"/>
            </w:tcBorders>
            <w:shd w:val="clear" w:color="auto" w:fill="BFBFBF"/>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Données ou indicateurs facultatifs</w:t>
            </w:r>
          </w:p>
        </w:tc>
        <w:tc>
          <w:tcPr>
            <w:tcW w:w="4678" w:type="dxa"/>
            <w:tcBorders>
              <w:bottom w:val="single" w:sz="12" w:space="0" w:color="auto"/>
            </w:tcBorders>
            <w:shd w:val="clear" w:color="auto" w:fill="BFBFBF"/>
            <w:vAlign w:val="center"/>
            <w:hideMark/>
          </w:tcPr>
          <w:p w:rsidR="002414C6" w:rsidRPr="002414C6" w:rsidRDefault="002414C6" w:rsidP="002414C6">
            <w:pPr>
              <w:spacing w:before="60" w:after="60" w:line="210" w:lineRule="atLeast"/>
              <w:rPr>
                <w:rFonts w:ascii="Cambria" w:eastAsia="Times New Roman" w:hAnsi="Cambria" w:cs="Times New Roman"/>
              </w:rPr>
            </w:pPr>
            <w:r>
              <w:rPr>
                <w:rFonts w:ascii="Cambria" w:hAnsi="Cambria"/>
              </w:rPr>
              <w:t>Valeur par défaut devant être corrigée par la personne qui évalue le procédé si nécessaire</w:t>
            </w:r>
          </w:p>
        </w:tc>
      </w:tr>
    </w:tbl>
    <w:p w:rsidR="002414C6" w:rsidRPr="002414C6" w:rsidRDefault="00CC78FD" w:rsidP="002414C6">
      <w:pPr>
        <w:suppressAutoHyphens/>
        <w:spacing w:before="120" w:after="120" w:line="240" w:lineRule="atLeast"/>
        <w:jc w:val="center"/>
        <w:rPr>
          <w:rFonts w:ascii="Cambria" w:eastAsia="Times New Roman" w:hAnsi="Cambria" w:cs="Times New Roman"/>
          <w:b/>
        </w:rPr>
      </w:pPr>
      <w:r>
        <w:rPr>
          <w:rFonts w:ascii="Cambria" w:hAnsi="Cambria"/>
          <w:b/>
        </w:rPr>
        <w:t>Tableau </w:t>
      </w:r>
      <w:r w:rsidR="002414C6">
        <w:rPr>
          <w:rFonts w:ascii="Cambria" w:hAnsi="Cambria"/>
          <w:b/>
        </w:rPr>
        <w:t xml:space="preserve">F.1 — </w:t>
      </w:r>
      <w:r w:rsidR="002414C6" w:rsidRPr="00CC78FD">
        <w:rPr>
          <w:rFonts w:ascii="Cambria" w:hAnsi="Cambria"/>
          <w:b/>
        </w:rPr>
        <w:t>Description et spécification du projet</w:t>
      </w:r>
      <w:r w:rsidR="002414C6" w:rsidRPr="00CC78FD">
        <w:rPr>
          <w:rFonts w:ascii="Cambria" w:hAnsi="Cambria"/>
          <w:b/>
          <w:vertAlign w:val="superscript"/>
        </w:rPr>
        <w:t>a</w:t>
      </w:r>
      <w:r w:rsidR="002414C6">
        <w:rPr>
          <w:rFonts w:ascii="Cambria" w:hAnsi="Cambria"/>
          <w:b/>
          <w:vertAlign w:val="superscript"/>
        </w:rPr>
        <w:t>,e</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2414C6"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N° d'élément et sa description</w:t>
            </w:r>
          </w:p>
        </w:tc>
        <w:tc>
          <w:tcPr>
            <w:tcW w:w="992" w:type="dxa"/>
            <w:tcBorders>
              <w:top w:val="single" w:sz="12" w:space="0" w:color="auto"/>
              <w:bottom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Vérification</w:t>
            </w:r>
          </w:p>
        </w:tc>
        <w:tc>
          <w:tcPr>
            <w:tcW w:w="5260" w:type="dxa"/>
            <w:tcBorders>
              <w:top w:val="single" w:sz="12" w:space="0" w:color="auto"/>
              <w:bottom w:val="single" w:sz="12" w:space="0" w:color="auto"/>
              <w:right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Option</w:t>
            </w:r>
          </w:p>
        </w:tc>
      </w:tr>
      <w:tr w:rsidR="002414C6" w:rsidRPr="002414C6" w:rsidTr="00013642">
        <w:trPr>
          <w:trHeight w:val="39"/>
          <w:jc w:val="center"/>
        </w:trPr>
        <w:tc>
          <w:tcPr>
            <w:tcW w:w="10490" w:type="dxa"/>
            <w:gridSpan w:val="4"/>
            <w:tcBorders>
              <w:top w:val="single" w:sz="12"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b/>
                <w:kern w:val="2"/>
                <w:sz w:val="20"/>
              </w:rPr>
              <w:t>Informations générales sur l'installation</w:t>
            </w:r>
          </w:p>
        </w:tc>
      </w:tr>
      <w:tr w:rsidR="002414C6" w:rsidRPr="002414C6" w:rsidTr="00013642">
        <w:trPr>
          <w:trHeight w:val="39"/>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Nom (du projet) de l'installation</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30"/>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Société (acheteur)</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13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Pays d'installation</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7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Stade de l'installation/du projet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phase initiale, 2</w:t>
            </w:r>
            <w:r w:rsidR="00CC78FD">
              <w:rPr>
                <w:rFonts w:ascii="Cambria" w:hAnsi="Cambria"/>
                <w:kern w:val="2"/>
                <w:sz w:val="20"/>
              </w:rPr>
              <w:t> :</w:t>
            </w:r>
            <w:r>
              <w:rPr>
                <w:rFonts w:ascii="Cambria" w:hAnsi="Cambria"/>
                <w:kern w:val="2"/>
                <w:sz w:val="20"/>
              </w:rPr>
              <w:t xml:space="preserve"> phase préalable à l'ingénierie de base, 3</w:t>
            </w:r>
            <w:r w:rsidR="00CC78FD">
              <w:rPr>
                <w:rFonts w:ascii="Cambria" w:hAnsi="Cambria"/>
                <w:kern w:val="2"/>
                <w:sz w:val="20"/>
              </w:rPr>
              <w:t> :</w:t>
            </w:r>
            <w:r>
              <w:rPr>
                <w:rFonts w:ascii="Cambria" w:hAnsi="Cambria"/>
                <w:kern w:val="2"/>
                <w:sz w:val="20"/>
              </w:rPr>
              <w:t xml:space="preserve"> phase ingénierie de base, 4</w:t>
            </w:r>
            <w:r w:rsidR="00CC78FD">
              <w:rPr>
                <w:rFonts w:ascii="Cambria" w:hAnsi="Cambria"/>
                <w:kern w:val="2"/>
                <w:sz w:val="20"/>
              </w:rPr>
              <w:t> :</w:t>
            </w:r>
            <w:r>
              <w:rPr>
                <w:rFonts w:ascii="Cambria" w:hAnsi="Cambria"/>
                <w:kern w:val="2"/>
                <w:sz w:val="20"/>
              </w:rPr>
              <w:t xml:space="preserve"> phase d'exécution, 5</w:t>
            </w:r>
            <w:r w:rsidR="00CC78FD">
              <w:rPr>
                <w:rFonts w:ascii="Cambria" w:hAnsi="Cambria"/>
                <w:kern w:val="2"/>
                <w:sz w:val="20"/>
              </w:rPr>
              <w:t> :</w:t>
            </w:r>
            <w:r>
              <w:rPr>
                <w:rFonts w:ascii="Cambria" w:hAnsi="Cambria"/>
                <w:kern w:val="2"/>
                <w:sz w:val="20"/>
              </w:rPr>
              <w:t xml:space="preserve"> essai de démonstration, 6</w:t>
            </w:r>
            <w:r w:rsidR="00CC78FD">
              <w:rPr>
                <w:rFonts w:ascii="Cambria" w:hAnsi="Cambria"/>
                <w:kern w:val="2"/>
                <w:sz w:val="20"/>
              </w:rPr>
              <w:t> :</w:t>
            </w:r>
            <w:r>
              <w:rPr>
                <w:rFonts w:ascii="Cambria" w:hAnsi="Cambria"/>
                <w:kern w:val="2"/>
                <w:sz w:val="20"/>
              </w:rPr>
              <w:t xml:space="preserve"> transaction commerciale,</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Nouvelle installation ou rénovation</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nouvelle installation, 2</w:t>
            </w:r>
            <w:r w:rsidR="00CC78FD">
              <w:rPr>
                <w:rFonts w:ascii="Cambria" w:hAnsi="Cambria"/>
                <w:kern w:val="2"/>
                <w:sz w:val="20"/>
              </w:rPr>
              <w:t> :</w:t>
            </w:r>
            <w:r>
              <w:rPr>
                <w:rFonts w:ascii="Cambria" w:hAnsi="Cambria"/>
                <w:kern w:val="2"/>
                <w:sz w:val="20"/>
              </w:rPr>
              <w:t xml:space="preserve"> rénovation</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6</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Procédé de l'installation de captage du CO</w:t>
            </w:r>
            <w:r>
              <w:rPr>
                <w:rFonts w:ascii="Cambria" w:hAnsi="Cambria"/>
                <w:kern w:val="2"/>
                <w:sz w:val="20"/>
                <w:vertAlign w:val="subscript"/>
              </w:rPr>
              <w:t>2</w:t>
            </w:r>
            <w:r>
              <w:rPr>
                <w:rFonts w:ascii="Cambria" w:hAnsi="Cambria"/>
                <w:kern w:val="2"/>
                <w:sz w:val="20"/>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amine, 2</w:t>
            </w:r>
            <w:r w:rsidR="00CC78FD">
              <w:rPr>
                <w:rFonts w:ascii="Cambria" w:hAnsi="Cambria"/>
                <w:kern w:val="2"/>
                <w:sz w:val="20"/>
              </w:rPr>
              <w:t> :</w:t>
            </w:r>
            <w:r>
              <w:rPr>
                <w:rFonts w:ascii="Cambria" w:hAnsi="Cambria"/>
                <w:kern w:val="2"/>
                <w:sz w:val="20"/>
              </w:rPr>
              <w:t xml:space="preserve"> ammoniaque, 3: acide aminé, 4</w:t>
            </w:r>
            <w:r w:rsidR="00CC78FD">
              <w:rPr>
                <w:rFonts w:ascii="Cambria" w:hAnsi="Cambria"/>
                <w:kern w:val="2"/>
                <w:sz w:val="20"/>
              </w:rPr>
              <w:t> :</w:t>
            </w:r>
            <w:r>
              <w:rPr>
                <w:rFonts w:ascii="Cambria" w:hAnsi="Cambria"/>
                <w:kern w:val="2"/>
                <w:sz w:val="20"/>
              </w:rPr>
              <w:t xml:space="preserve"> autres (dans ce cas, préciser les propriétés du combustible)</w:t>
            </w:r>
          </w:p>
        </w:tc>
      </w:tr>
      <w:tr w:rsidR="002414C6" w:rsidRPr="002414C6" w:rsidTr="00013642">
        <w:trPr>
          <w:trHeight w:val="71"/>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7</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Numéro de la source d'effluent gazeux</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47"/>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Type de la centrale électrique hôte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chaudière, 2</w:t>
            </w:r>
            <w:r w:rsidR="00CC78FD">
              <w:rPr>
                <w:rFonts w:ascii="Cambria" w:hAnsi="Cambria"/>
                <w:kern w:val="2"/>
                <w:sz w:val="20"/>
              </w:rPr>
              <w:t> :</w:t>
            </w:r>
            <w:r>
              <w:rPr>
                <w:rFonts w:ascii="Cambria" w:hAnsi="Cambria"/>
                <w:kern w:val="2"/>
                <w:sz w:val="20"/>
              </w:rPr>
              <w:t xml:space="preserve"> turbine GT à cycle combiné, 3</w:t>
            </w:r>
            <w:r w:rsidR="00CC78FD">
              <w:rPr>
                <w:rFonts w:ascii="Cambria" w:hAnsi="Cambria"/>
                <w:kern w:val="2"/>
                <w:sz w:val="20"/>
              </w:rPr>
              <w:t> :</w:t>
            </w:r>
            <w:r>
              <w:rPr>
                <w:rFonts w:ascii="Cambria" w:hAnsi="Cambria"/>
                <w:kern w:val="2"/>
                <w:sz w:val="20"/>
              </w:rPr>
              <w:t xml:space="preserve"> autres</w:t>
            </w:r>
          </w:p>
        </w:tc>
      </w:tr>
      <w:tr w:rsidR="002414C6" w:rsidRPr="002414C6" w:rsidTr="00013642">
        <w:trPr>
          <w:trHeight w:val="47"/>
          <w:jc w:val="center"/>
        </w:trPr>
        <w:tc>
          <w:tcPr>
            <w:tcW w:w="582" w:type="dxa"/>
            <w:tcBorders>
              <w:left w:val="single" w:sz="12" w:space="0" w:color="auto"/>
            </w:tcBorders>
            <w:vAlign w:val="center"/>
          </w:tcPr>
          <w:p w:rsidR="002414C6" w:rsidRPr="00013642" w:rsidRDefault="00CC78FD"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Combustible de la source d'effluent gazeux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charbon, 2</w:t>
            </w:r>
            <w:r w:rsidR="00CC78FD">
              <w:rPr>
                <w:rFonts w:ascii="Cambria" w:hAnsi="Cambria"/>
                <w:kern w:val="2"/>
                <w:sz w:val="20"/>
              </w:rPr>
              <w:t> :</w:t>
            </w:r>
            <w:r>
              <w:rPr>
                <w:rFonts w:ascii="Cambria" w:hAnsi="Cambria"/>
                <w:kern w:val="2"/>
                <w:sz w:val="20"/>
              </w:rPr>
              <w:t xml:space="preserve"> gaz naturel, 3</w:t>
            </w:r>
            <w:r w:rsidR="00CC78FD">
              <w:rPr>
                <w:rFonts w:ascii="Cambria" w:hAnsi="Cambria"/>
                <w:kern w:val="2"/>
                <w:sz w:val="20"/>
              </w:rPr>
              <w:t> :</w:t>
            </w:r>
            <w:r>
              <w:rPr>
                <w:rFonts w:ascii="Cambria" w:hAnsi="Cambria"/>
                <w:kern w:val="2"/>
                <w:sz w:val="20"/>
              </w:rPr>
              <w:t xml:space="preserve"> mazout léger, 4</w:t>
            </w:r>
            <w:r w:rsidR="00CC78FD">
              <w:rPr>
                <w:rFonts w:ascii="Cambria" w:hAnsi="Cambria"/>
                <w:kern w:val="2"/>
                <w:sz w:val="20"/>
              </w:rPr>
              <w:t> :</w:t>
            </w:r>
            <w:r>
              <w:rPr>
                <w:rFonts w:ascii="Cambria" w:hAnsi="Cambria"/>
                <w:kern w:val="2"/>
                <w:sz w:val="20"/>
              </w:rPr>
              <w:t xml:space="preserve"> mazout lourd, 5</w:t>
            </w:r>
            <w:r w:rsidR="00CC78FD">
              <w:rPr>
                <w:rFonts w:ascii="Cambria" w:hAnsi="Cambria"/>
                <w:kern w:val="2"/>
                <w:sz w:val="20"/>
              </w:rPr>
              <w:t> :</w:t>
            </w:r>
            <w:r>
              <w:rPr>
                <w:rFonts w:ascii="Cambria" w:hAnsi="Cambria"/>
                <w:kern w:val="2"/>
                <w:sz w:val="20"/>
              </w:rPr>
              <w:t xml:space="preserve"> autres (dans ce cas, préciser la nature du combustible)</w:t>
            </w:r>
          </w:p>
        </w:tc>
      </w:tr>
      <w:tr w:rsidR="002414C6" w:rsidRPr="002414C6" w:rsidTr="00013642">
        <w:trPr>
          <w:trHeight w:val="150"/>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10</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Source d'alimentation en énergie thermique </w:t>
            </w:r>
          </w:p>
        </w:tc>
        <w:tc>
          <w:tcPr>
            <w:tcW w:w="992" w:type="dxa"/>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la centrale électrique hôte, 2</w:t>
            </w:r>
            <w:r w:rsidR="00CC78FD">
              <w:rPr>
                <w:rFonts w:ascii="Cambria" w:hAnsi="Cambria"/>
                <w:kern w:val="2"/>
                <w:sz w:val="20"/>
              </w:rPr>
              <w:t> :</w:t>
            </w:r>
            <w:r>
              <w:rPr>
                <w:rFonts w:ascii="Cambria" w:hAnsi="Cambria"/>
                <w:kern w:val="2"/>
                <w:sz w:val="20"/>
              </w:rPr>
              <w:t xml:space="preserve"> la turbine GT auxiliaire, 3</w:t>
            </w:r>
            <w:r w:rsidR="00CC78FD">
              <w:rPr>
                <w:rFonts w:ascii="Cambria" w:hAnsi="Cambria"/>
                <w:kern w:val="2"/>
                <w:sz w:val="20"/>
              </w:rPr>
              <w:t> :</w:t>
            </w:r>
            <w:r>
              <w:rPr>
                <w:rFonts w:ascii="Cambria" w:hAnsi="Cambria"/>
                <w:kern w:val="2"/>
                <w:sz w:val="20"/>
              </w:rPr>
              <w:t xml:space="preserve"> la chaudière auxiliaire, 4</w:t>
            </w:r>
            <w:r w:rsidR="00CC78FD">
              <w:rPr>
                <w:rFonts w:ascii="Cambria" w:hAnsi="Cambria"/>
                <w:kern w:val="2"/>
                <w:sz w:val="20"/>
              </w:rPr>
              <w:t> :</w:t>
            </w:r>
            <w:r>
              <w:rPr>
                <w:rFonts w:ascii="Cambria" w:hAnsi="Cambria"/>
                <w:kern w:val="2"/>
                <w:sz w:val="20"/>
              </w:rPr>
              <w:t xml:space="preserve"> une combinaison de « 1 » et « 2 » ou de « 1 » et « 3 » </w:t>
            </w:r>
          </w:p>
        </w:tc>
      </w:tr>
      <w:tr w:rsidR="002414C6" w:rsidRPr="002414C6" w:rsidTr="00013642">
        <w:trPr>
          <w:trHeight w:val="138"/>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Principal type de l'énergie thermique</w:t>
            </w:r>
          </w:p>
        </w:tc>
        <w:tc>
          <w:tcPr>
            <w:tcW w:w="992" w:type="dxa"/>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vapeur, 2</w:t>
            </w:r>
            <w:r w:rsidR="00CC78FD">
              <w:rPr>
                <w:rFonts w:ascii="Cambria" w:hAnsi="Cambria"/>
                <w:kern w:val="2"/>
                <w:sz w:val="20"/>
              </w:rPr>
              <w:t> :</w:t>
            </w:r>
            <w:r>
              <w:rPr>
                <w:rFonts w:ascii="Cambria" w:hAnsi="Cambria"/>
                <w:kern w:val="2"/>
                <w:sz w:val="20"/>
              </w:rPr>
              <w:t xml:space="preserve"> huile chaude, 3</w:t>
            </w:r>
            <w:r w:rsidR="00CC78FD">
              <w:rPr>
                <w:rFonts w:ascii="Cambria" w:hAnsi="Cambria"/>
                <w:kern w:val="2"/>
                <w:sz w:val="20"/>
              </w:rPr>
              <w:t> :</w:t>
            </w:r>
            <w:r>
              <w:rPr>
                <w:rFonts w:ascii="Cambria" w:hAnsi="Cambria"/>
                <w:kern w:val="2"/>
                <w:sz w:val="20"/>
              </w:rPr>
              <w:t xml:space="preserve"> eau chaude, 4</w:t>
            </w:r>
            <w:r w:rsidR="00CC78FD">
              <w:rPr>
                <w:rFonts w:ascii="Cambria" w:hAnsi="Cambria"/>
                <w:kern w:val="2"/>
                <w:sz w:val="20"/>
              </w:rPr>
              <w:t> :</w:t>
            </w:r>
            <w:r>
              <w:rPr>
                <w:rFonts w:ascii="Cambria" w:hAnsi="Cambria"/>
                <w:kern w:val="2"/>
                <w:sz w:val="20"/>
              </w:rPr>
              <w:t xml:space="preserve"> combinaison de « 1 », « 2 »,</w:t>
            </w:r>
            <w:r w:rsidR="00CC78FD">
              <w:rPr>
                <w:rFonts w:ascii="Cambria" w:hAnsi="Cambria"/>
                <w:kern w:val="2"/>
                <w:sz w:val="20"/>
              </w:rPr>
              <w:t xml:space="preserve"> </w:t>
            </w:r>
            <w:r>
              <w:rPr>
                <w:rFonts w:ascii="Cambria" w:hAnsi="Cambria"/>
                <w:kern w:val="2"/>
                <w:sz w:val="20"/>
              </w:rPr>
              <w:t>« 3 »</w:t>
            </w:r>
          </w:p>
        </w:tc>
      </w:tr>
      <w:tr w:rsidR="002414C6" w:rsidRPr="002414C6" w:rsidTr="00013642">
        <w:trPr>
          <w:trHeight w:val="114"/>
          <w:jc w:val="center"/>
        </w:trPr>
        <w:tc>
          <w:tcPr>
            <w:tcW w:w="582" w:type="dxa"/>
            <w:tcBorders>
              <w:left w:val="single" w:sz="12" w:space="0" w:color="auto"/>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12</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Ratio de traitement de l'effluent gazeux</w:t>
            </w:r>
          </w:p>
        </w:tc>
        <w:tc>
          <w:tcPr>
            <w:tcW w:w="992" w:type="dxa"/>
            <w:tcBorders>
              <w:bottom w:val="single" w:sz="8" w:space="0" w:color="auto"/>
            </w:tcBorders>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traitement total, 2</w:t>
            </w:r>
            <w:r w:rsidR="00CC78FD">
              <w:rPr>
                <w:rFonts w:ascii="Cambria" w:hAnsi="Cambria"/>
                <w:kern w:val="2"/>
                <w:sz w:val="20"/>
              </w:rPr>
              <w:t> :</w:t>
            </w:r>
            <w:r>
              <w:rPr>
                <w:rFonts w:ascii="Cambria" w:hAnsi="Cambria"/>
                <w:kern w:val="2"/>
                <w:sz w:val="20"/>
              </w:rPr>
              <w:t xml:space="preserve"> traitement partiel (dans ce cas, préciser la capacité équivalente en MWe)</w:t>
            </w:r>
          </w:p>
        </w:tc>
      </w:tr>
      <w:tr w:rsidR="002414C6" w:rsidRPr="002414C6" w:rsidTr="00013642">
        <w:trPr>
          <w:trHeight w:val="5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b/>
                <w:kern w:val="2"/>
                <w:sz w:val="20"/>
              </w:rPr>
              <w:t>Limites de l'évaluation de l'installation de captage en post-combustion (PCC)</w:t>
            </w:r>
            <w:r>
              <w:rPr>
                <w:rFonts w:ascii="Cambria" w:hAnsi="Cambria"/>
                <w:kern w:val="2"/>
                <w:sz w:val="20"/>
                <w:vertAlign w:val="superscript"/>
              </w:rPr>
              <w:t>b</w:t>
            </w:r>
          </w:p>
        </w:tc>
      </w:tr>
      <w:tr w:rsidR="002414C6" w:rsidRPr="002414C6" w:rsidTr="00013642">
        <w:trPr>
          <w:trHeight w:val="47"/>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lastRenderedPageBreak/>
              <w:t>13</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Points d'alimentation en effluent gazeux vers l’installation de captage en post-combustion (PCC) </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top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la cheminée, 2</w:t>
            </w:r>
            <w:r w:rsidR="00CC78FD">
              <w:rPr>
                <w:rFonts w:ascii="Cambria" w:hAnsi="Cambria"/>
                <w:kern w:val="2"/>
                <w:sz w:val="20"/>
              </w:rPr>
              <w:t> :</w:t>
            </w:r>
            <w:r>
              <w:rPr>
                <w:rFonts w:ascii="Cambria" w:hAnsi="Cambria"/>
                <w:kern w:val="2"/>
                <w:sz w:val="20"/>
              </w:rPr>
              <w:t xml:space="preserve"> en sortie de désulfuration FGD, avant réchauffage de l'effluent gazeux, 3</w:t>
            </w:r>
            <w:r w:rsidR="00CC78FD">
              <w:rPr>
                <w:rFonts w:ascii="Cambria" w:hAnsi="Cambria"/>
                <w:kern w:val="2"/>
                <w:sz w:val="20"/>
              </w:rPr>
              <w:t> :</w:t>
            </w:r>
            <w:r>
              <w:rPr>
                <w:rFonts w:ascii="Cambria" w:hAnsi="Cambria"/>
                <w:kern w:val="2"/>
                <w:sz w:val="20"/>
              </w:rPr>
              <w:t xml:space="preserve"> avant désulfuration FGD, 4</w:t>
            </w:r>
            <w:r w:rsidR="00CC78FD">
              <w:rPr>
                <w:rFonts w:ascii="Cambria" w:hAnsi="Cambria"/>
                <w:kern w:val="2"/>
                <w:sz w:val="20"/>
              </w:rPr>
              <w:t> :</w:t>
            </w:r>
            <w:r>
              <w:rPr>
                <w:rFonts w:ascii="Cambria" w:hAnsi="Cambria"/>
                <w:kern w:val="2"/>
                <w:sz w:val="20"/>
              </w:rPr>
              <w:t xml:space="preserve"> mélange de « 2 » et de « 3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14</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Retour d’effluent gazeux traité ou points de libération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la cheminée, 2</w:t>
            </w:r>
            <w:r w:rsidR="00CC78FD">
              <w:rPr>
                <w:rFonts w:ascii="Cambria" w:hAnsi="Cambria"/>
                <w:color w:val="000000"/>
                <w:kern w:val="2"/>
                <w:sz w:val="20"/>
              </w:rPr>
              <w:t> :</w:t>
            </w:r>
            <w:r>
              <w:rPr>
                <w:rFonts w:ascii="Cambria" w:hAnsi="Cambria"/>
                <w:color w:val="000000"/>
                <w:kern w:val="2"/>
                <w:sz w:val="20"/>
              </w:rPr>
              <w:t xml:space="preserve"> en sortie de désulfuration FGD, avant réchauffage de l'effluent gazeux, 3</w:t>
            </w:r>
            <w:r w:rsidR="00CC78FD">
              <w:rPr>
                <w:rFonts w:ascii="Cambria" w:hAnsi="Cambria"/>
                <w:color w:val="000000"/>
                <w:kern w:val="2"/>
                <w:sz w:val="20"/>
              </w:rPr>
              <w:t xml:space="preserve"> : </w:t>
            </w:r>
            <w:r>
              <w:rPr>
                <w:rFonts w:ascii="Cambria" w:hAnsi="Cambria"/>
                <w:color w:val="000000"/>
                <w:kern w:val="2"/>
                <w:sz w:val="20"/>
              </w:rPr>
              <w:t>sommet de l'absorbeur de CO</w:t>
            </w:r>
            <w:r>
              <w:rPr>
                <w:rFonts w:ascii="Cambria" w:hAnsi="Cambria"/>
                <w:color w:val="000000"/>
                <w:kern w:val="2"/>
                <w:sz w:val="20"/>
                <w:vertAlign w:val="subscript"/>
              </w:rPr>
              <w:t xml:space="preserve">2 </w:t>
            </w:r>
          </w:p>
        </w:tc>
      </w:tr>
      <w:tr w:rsidR="002414C6" w:rsidRPr="002414C6" w:rsidTr="00013642">
        <w:trPr>
          <w:trHeight w:val="47"/>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15</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Système de refroidissement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eau douce, 2</w:t>
            </w:r>
            <w:r w:rsidR="00CC78FD">
              <w:rPr>
                <w:rFonts w:ascii="Cambria" w:hAnsi="Cambria"/>
                <w:color w:val="000000"/>
                <w:kern w:val="2"/>
                <w:sz w:val="20"/>
              </w:rPr>
              <w:t> :</w:t>
            </w:r>
            <w:r>
              <w:rPr>
                <w:rFonts w:ascii="Cambria" w:hAnsi="Cambria"/>
                <w:color w:val="000000"/>
                <w:kern w:val="2"/>
                <w:sz w:val="20"/>
              </w:rPr>
              <w:t xml:space="preserve"> eau de mer, 3</w:t>
            </w:r>
            <w:r w:rsidR="00CC78FD">
              <w:rPr>
                <w:rFonts w:ascii="Cambria" w:hAnsi="Cambria"/>
                <w:color w:val="000000"/>
                <w:kern w:val="2"/>
                <w:sz w:val="20"/>
              </w:rPr>
              <w:t> :</w:t>
            </w:r>
            <w:r>
              <w:rPr>
                <w:rFonts w:ascii="Cambria" w:hAnsi="Cambria"/>
                <w:color w:val="000000"/>
                <w:kern w:val="2"/>
                <w:sz w:val="20"/>
              </w:rPr>
              <w:t xml:space="preserve"> refroidisseur d’air à ailettes intégré au procédé, 4</w:t>
            </w:r>
            <w:r w:rsidR="00CC78FD">
              <w:rPr>
                <w:rFonts w:ascii="Cambria" w:hAnsi="Cambria"/>
                <w:color w:val="000000"/>
                <w:kern w:val="2"/>
                <w:sz w:val="20"/>
              </w:rPr>
              <w:t> :</w:t>
            </w:r>
            <w:r>
              <w:rPr>
                <w:rFonts w:ascii="Cambria" w:hAnsi="Cambria"/>
                <w:color w:val="000000"/>
                <w:kern w:val="2"/>
                <w:sz w:val="20"/>
              </w:rPr>
              <w:t xml:space="preserve"> combinaison</w:t>
            </w:r>
          </w:p>
        </w:tc>
      </w:tr>
      <w:tr w:rsidR="002414C6" w:rsidRPr="002414C6" w:rsidTr="00013642">
        <w:trPr>
          <w:trHeight w:val="10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Production d’eau de refroidissement (CW)</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refroidissement en un seul passage, 2</w:t>
            </w:r>
            <w:r w:rsidR="00CC78FD">
              <w:rPr>
                <w:rFonts w:ascii="Cambria" w:hAnsi="Cambria"/>
                <w:color w:val="000000"/>
                <w:kern w:val="2"/>
                <w:sz w:val="20"/>
              </w:rPr>
              <w:t> :</w:t>
            </w:r>
            <w:r>
              <w:rPr>
                <w:rFonts w:ascii="Cambria" w:hAnsi="Cambria"/>
                <w:color w:val="000000"/>
                <w:kern w:val="2"/>
                <w:sz w:val="20"/>
              </w:rPr>
              <w:t xml:space="preserve"> remise en circulation de l'eau de refroidissement (CW) avec tour de refroidissement mécanique ou refroidisseur d’air à ailettes, 3</w:t>
            </w:r>
            <w:r w:rsidR="00CC78FD">
              <w:rPr>
                <w:rFonts w:ascii="Cambria" w:hAnsi="Cambria"/>
                <w:color w:val="000000"/>
                <w:kern w:val="2"/>
                <w:sz w:val="20"/>
              </w:rPr>
              <w:t> :</w:t>
            </w:r>
            <w:r>
              <w:rPr>
                <w:rFonts w:ascii="Cambria" w:hAnsi="Cambria"/>
                <w:color w:val="000000"/>
                <w:kern w:val="2"/>
                <w:sz w:val="20"/>
              </w:rPr>
              <w:t xml:space="preserve"> combinaison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17</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Utilisation de l'eau de refroidissement (CW) provenant de la centrale électrique hôte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non, 2</w:t>
            </w:r>
            <w:r w:rsidR="00CC78FD">
              <w:rPr>
                <w:rFonts w:ascii="Cambria" w:hAnsi="Cambria"/>
                <w:color w:val="000000"/>
                <w:kern w:val="2"/>
                <w:sz w:val="20"/>
              </w:rPr>
              <w:t> :</w:t>
            </w:r>
            <w:r>
              <w:rPr>
                <w:rFonts w:ascii="Cambria" w:hAnsi="Cambria"/>
                <w:color w:val="000000"/>
                <w:kern w:val="2"/>
                <w:sz w:val="20"/>
              </w:rPr>
              <w:t xml:space="preserve"> oui (si oui, préciser si toute l'eau est utilisée ou seulement une partie)</w:t>
            </w:r>
          </w:p>
        </w:tc>
      </w:tr>
    </w:tbl>
    <w:p w:rsidR="00013642" w:rsidRPr="002414C6" w:rsidRDefault="00BB4375" w:rsidP="00013642">
      <w:pPr>
        <w:jc w:val="center"/>
        <w:rPr>
          <w:rFonts w:ascii="Cambria" w:eastAsia="Times New Roman" w:hAnsi="Cambria" w:cs="Times New Roman"/>
          <w:b/>
        </w:rPr>
      </w:pPr>
      <w:r>
        <w:rPr>
          <w:rFonts w:ascii="Cambria" w:hAnsi="Cambria"/>
          <w:b/>
        </w:rPr>
        <w:t>Tableau </w:t>
      </w:r>
      <w:r w:rsidR="00013642">
        <w:rPr>
          <w:rFonts w:ascii="Cambria" w:hAnsi="Cambria"/>
          <w:b/>
        </w:rPr>
        <w:t>F.1 </w:t>
      </w:r>
      <w:r w:rsidR="00013642">
        <w:rPr>
          <w:rFonts w:ascii="Cambria" w:hAnsi="Cambria"/>
        </w:rPr>
        <w:t>(</w:t>
      </w:r>
      <w:r w:rsidR="00013642">
        <w:rPr>
          <w:rFonts w:ascii="Cambria" w:hAnsi="Cambria"/>
          <w:i/>
        </w:rPr>
        <w:t>suite</w:t>
      </w:r>
      <w:r w:rsidR="00013642">
        <w:rPr>
          <w:rFonts w:ascii="Cambria" w:hAnsi="Cambria"/>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013642"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N° d'élément et sa description</w:t>
            </w:r>
          </w:p>
        </w:tc>
        <w:tc>
          <w:tcPr>
            <w:tcW w:w="992" w:type="dxa"/>
            <w:tcBorders>
              <w:top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Vérification</w:t>
            </w:r>
          </w:p>
        </w:tc>
        <w:tc>
          <w:tcPr>
            <w:tcW w:w="5260" w:type="dxa"/>
            <w:tcBorders>
              <w:top w:val="single" w:sz="12" w:space="0" w:color="auto"/>
              <w:bottom w:val="single" w:sz="12" w:space="0" w:color="auto"/>
              <w:right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Option</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Alimentation électrique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une centrale électrique hôte, 2</w:t>
            </w:r>
            <w:r w:rsidR="00CC78FD">
              <w:rPr>
                <w:rFonts w:ascii="Cambria" w:hAnsi="Cambria"/>
                <w:color w:val="000000"/>
                <w:kern w:val="2"/>
                <w:sz w:val="20"/>
              </w:rPr>
              <w:t> :</w:t>
            </w:r>
            <w:r>
              <w:rPr>
                <w:rFonts w:ascii="Cambria" w:hAnsi="Cambria"/>
                <w:color w:val="000000"/>
                <w:kern w:val="2"/>
                <w:sz w:val="20"/>
              </w:rPr>
              <w:t xml:space="preserve"> une turbine GT ou une chaudière auxiliaire, 3</w:t>
            </w:r>
            <w:r w:rsidR="00CC78FD">
              <w:rPr>
                <w:rFonts w:ascii="Cambria" w:hAnsi="Cambria"/>
                <w:color w:val="000000"/>
                <w:kern w:val="2"/>
                <w:sz w:val="20"/>
              </w:rPr>
              <w:t> :</w:t>
            </w:r>
            <w:r>
              <w:rPr>
                <w:rFonts w:ascii="Cambria" w:hAnsi="Cambria"/>
                <w:color w:val="000000"/>
                <w:kern w:val="2"/>
                <w:sz w:val="20"/>
              </w:rPr>
              <w:t xml:space="preserve"> réseau électrique (ou alimentation externe), 4</w:t>
            </w:r>
            <w:r w:rsidR="00CC78FD">
              <w:rPr>
                <w:rFonts w:ascii="Cambria" w:hAnsi="Cambria"/>
                <w:color w:val="000000"/>
                <w:kern w:val="2"/>
                <w:sz w:val="20"/>
              </w:rPr>
              <w:t> :</w:t>
            </w:r>
            <w:r>
              <w:rPr>
                <w:rFonts w:ascii="Cambria" w:hAnsi="Cambria"/>
                <w:color w:val="000000"/>
                <w:kern w:val="2"/>
                <w:sz w:val="20"/>
              </w:rPr>
              <w:t xml:space="preserve"> combinaison </w:t>
            </w:r>
          </w:p>
        </w:tc>
      </w:tr>
      <w:tr w:rsidR="002414C6" w:rsidRPr="002414C6" w:rsidTr="00013642">
        <w:trPr>
          <w:trHeight w:val="110"/>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19</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Type d'alimentation en énergie thermique auxiliaire, le cas échéant</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chaudière, 2</w:t>
            </w:r>
            <w:r w:rsidR="00CC78FD">
              <w:rPr>
                <w:rFonts w:ascii="Cambria" w:hAnsi="Cambria"/>
                <w:color w:val="000000"/>
                <w:kern w:val="2"/>
                <w:sz w:val="20"/>
              </w:rPr>
              <w:t> :</w:t>
            </w:r>
            <w:r>
              <w:rPr>
                <w:rFonts w:ascii="Cambria" w:hAnsi="Cambria"/>
                <w:color w:val="000000"/>
                <w:kern w:val="2"/>
                <w:sz w:val="20"/>
              </w:rPr>
              <w:t xml:space="preserve"> cycle GTCC, 3</w:t>
            </w:r>
            <w:r w:rsidR="00CC78FD">
              <w:rPr>
                <w:rFonts w:ascii="Cambria" w:hAnsi="Cambria"/>
                <w:color w:val="000000"/>
                <w:kern w:val="2"/>
                <w:sz w:val="20"/>
              </w:rPr>
              <w:t> :</w:t>
            </w:r>
            <w:r>
              <w:rPr>
                <w:rFonts w:ascii="Cambria" w:hAnsi="Cambria"/>
                <w:color w:val="000000"/>
                <w:kern w:val="2"/>
                <w:sz w:val="20"/>
              </w:rPr>
              <w:t xml:space="preserve"> turbine GT à un seul cycle avec générateur de vapeur de récupération de chaleur (HRSG), 4</w:t>
            </w:r>
            <w:r w:rsidR="00CC78FD">
              <w:rPr>
                <w:rFonts w:ascii="Cambria" w:hAnsi="Cambria"/>
                <w:color w:val="000000"/>
                <w:kern w:val="2"/>
                <w:sz w:val="20"/>
              </w:rPr>
              <w:t> :</w:t>
            </w:r>
            <w:r>
              <w:rPr>
                <w:rFonts w:ascii="Cambria" w:hAnsi="Cambria"/>
                <w:color w:val="000000"/>
                <w:kern w:val="2"/>
                <w:sz w:val="20"/>
              </w:rPr>
              <w:t xml:space="preserve"> autres</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Pr>
                <w:rFonts w:ascii="Cambria" w:hAnsi="Cambria"/>
                <w:b/>
                <w:kern w:val="2"/>
                <w:sz w:val="20"/>
              </w:rPr>
              <w:t>Système de contrôle de la qualité de l'air existant et prétraitement supplémentaire pour l'installation de captage en post-combustion (PCC)</w:t>
            </w:r>
          </w:p>
        </w:tc>
      </w:tr>
      <w:tr w:rsidR="002414C6" w:rsidRPr="002414C6" w:rsidTr="00013642">
        <w:trPr>
          <w:trHeight w:val="133"/>
          <w:jc w:val="center"/>
        </w:trPr>
        <w:tc>
          <w:tcPr>
            <w:tcW w:w="582" w:type="dxa"/>
            <w:tcBorders>
              <w:top w:val="single" w:sz="8" w:space="0" w:color="auto"/>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20</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Système de désulfuration FGD existant et son type, le cas échéant</w:t>
            </w:r>
            <w:r>
              <w:rPr>
                <w:rFonts w:ascii="Cambria" w:hAnsi="Cambria"/>
                <w:kern w:val="2"/>
                <w:sz w:val="20"/>
                <w:vertAlign w:val="superscript"/>
              </w:rPr>
              <w:t xml:space="preserve"> </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Si oui, préciser son procédé (procédé au calcaire-gypse, etc.)</w:t>
            </w:r>
          </w:p>
        </w:tc>
      </w:tr>
      <w:tr w:rsidR="002414C6" w:rsidRPr="002414C6" w:rsidTr="00013642">
        <w:trPr>
          <w:trHeight w:val="106"/>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 xml:space="preserve">Système de réchauffage de l'effluent gazeux existant et son type, le cas échéant </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(échangeur thermique gaz-gaz de type régénératif ou sans fuite,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Système DéNOx existant et son type, le cas échéant</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Si oui, préciser son procédé (réduction catalytique sélective,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Système d'élimination des poussières existant et son type, le cas échéant</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Si oui, préciser son procédé (filtre électrostatique,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D54E90"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24</w:t>
            </w:r>
          </w:p>
        </w:tc>
        <w:tc>
          <w:tcPr>
            <w:tcW w:w="3656" w:type="dxa"/>
            <w:vAlign w:val="center"/>
          </w:tcPr>
          <w:p w:rsidR="002414C6" w:rsidRPr="00013642" w:rsidRDefault="002414C6" w:rsidP="00CC78FD">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Système de désulfuration FGD</w:t>
            </w:r>
            <w:r w:rsidR="00CC78FD">
              <w:rPr>
                <w:rFonts w:ascii="Cambria" w:hAnsi="Cambria"/>
                <w:color w:val="000000"/>
                <w:kern w:val="2"/>
                <w:sz w:val="20"/>
                <w:vertAlign w:val="superscript"/>
              </w:rPr>
              <w:t xml:space="preserve"> c</w:t>
            </w:r>
            <w:r>
              <w:rPr>
                <w:rFonts w:ascii="Cambria" w:hAnsi="Cambria"/>
                <w:color w:val="000000"/>
                <w:kern w:val="2"/>
                <w:sz w:val="20"/>
              </w:rPr>
              <w:t xml:space="preserve"> supplémentaire avant l'élément N°29 ci-dessous</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 xml:space="preserve">Système déNOx supplémentaire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26</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Système d’élimination des poussières</w:t>
            </w:r>
            <w:r>
              <w:rPr>
                <w:rFonts w:ascii="Cambria" w:hAnsi="Cambria"/>
                <w:color w:val="000000"/>
                <w:kern w:val="2"/>
                <w:sz w:val="20"/>
                <w:vertAlign w:val="superscript"/>
              </w:rPr>
              <w:t xml:space="preserve">c </w:t>
            </w:r>
            <w:r>
              <w:rPr>
                <w:rFonts w:ascii="Cambria" w:hAnsi="Cambria"/>
                <w:color w:val="000000"/>
                <w:kern w:val="2"/>
                <w:sz w:val="20"/>
              </w:rPr>
              <w:t>supplémentaire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w:t>
            </w:r>
          </w:p>
        </w:tc>
      </w:tr>
      <w:tr w:rsidR="002414C6" w:rsidRPr="002414C6" w:rsidTr="00013642">
        <w:trPr>
          <w:trHeight w:val="47"/>
          <w:jc w:val="center"/>
        </w:trPr>
        <w:tc>
          <w:tcPr>
            <w:tcW w:w="582" w:type="dxa"/>
            <w:tcBorders>
              <w:left w:val="single" w:sz="12" w:space="0" w:color="auto"/>
              <w:bottom w:val="single" w:sz="8"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27</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Nécessité de réchauffage d’effluent gazeux du gaz traité</w:t>
            </w:r>
          </w:p>
        </w:tc>
        <w:tc>
          <w:tcPr>
            <w:tcW w:w="992" w:type="dxa"/>
            <w:tcBorders>
              <w:bottom w:val="single" w:sz="8" w:space="0" w:color="auto"/>
            </w:tcBorders>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Pr>
                <w:rFonts w:ascii="Cambria" w:hAnsi="Cambria"/>
                <w:b/>
                <w:kern w:val="2"/>
                <w:sz w:val="20"/>
              </w:rPr>
              <w:t>Configuration et mode de fonctionnement de l'installation de captage en post combustion (PCC)</w:t>
            </w:r>
          </w:p>
        </w:tc>
      </w:tr>
      <w:tr w:rsidR="002414C6" w:rsidRPr="002414C6" w:rsidTr="00013642">
        <w:trPr>
          <w:trHeight w:val="131"/>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28</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Type de procédé</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top w:val="single" w:sz="8" w:space="0" w:color="auto"/>
              <w:right w:val="single" w:sz="12" w:space="0" w:color="auto"/>
            </w:tcBorders>
            <w:vAlign w:val="center"/>
            <w:hideMark/>
          </w:tcPr>
          <w:p w:rsidR="002414C6" w:rsidRPr="00013642" w:rsidRDefault="002414C6" w:rsidP="00CC78FD">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absorption chimique, 2</w:t>
            </w:r>
            <w:r w:rsidR="00CC78FD">
              <w:rPr>
                <w:rFonts w:ascii="Cambria" w:hAnsi="Cambria"/>
                <w:color w:val="000000"/>
                <w:kern w:val="2"/>
                <w:sz w:val="20"/>
              </w:rPr>
              <w:t> :</w:t>
            </w:r>
            <w:r>
              <w:rPr>
                <w:rFonts w:ascii="Cambria" w:hAnsi="Cambria"/>
                <w:color w:val="000000"/>
                <w:kern w:val="2"/>
                <w:sz w:val="20"/>
              </w:rPr>
              <w:t xml:space="preserve"> autres</w:t>
            </w:r>
          </w:p>
        </w:tc>
      </w:tr>
      <w:tr w:rsidR="002414C6" w:rsidRPr="002414C6" w:rsidTr="00013642">
        <w:trPr>
          <w:trHeight w:val="118"/>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lastRenderedPageBreak/>
              <w:t>29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Système de désulfuration FGD poussée et son type de procédé, le cas échéant</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 Si oui, préciser son type de procédé</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30</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Position du ventilateur à effluent gazeux</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avant prétraitement, 2</w:t>
            </w:r>
            <w:r w:rsidR="00CC78FD">
              <w:rPr>
                <w:rFonts w:ascii="Cambria" w:hAnsi="Cambria"/>
                <w:color w:val="000000"/>
                <w:kern w:val="2"/>
                <w:sz w:val="20"/>
              </w:rPr>
              <w:t> :</w:t>
            </w:r>
            <w:r>
              <w:rPr>
                <w:rFonts w:ascii="Cambria" w:hAnsi="Cambria"/>
                <w:color w:val="000000"/>
                <w:kern w:val="2"/>
                <w:sz w:val="20"/>
              </w:rPr>
              <w:t xml:space="preserve"> après prétraitement et avant captage du CO</w:t>
            </w:r>
            <w:r>
              <w:rPr>
                <w:rFonts w:ascii="Cambria" w:hAnsi="Cambria"/>
                <w:color w:val="000000"/>
                <w:kern w:val="2"/>
                <w:sz w:val="20"/>
                <w:vertAlign w:val="subscript"/>
              </w:rPr>
              <w:t>2</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31</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Type de compresseur de CO</w:t>
            </w:r>
            <w:r>
              <w:rPr>
                <w:rFonts w:ascii="Cambria" w:hAnsi="Cambria"/>
                <w:color w:val="000000"/>
                <w:kern w:val="2"/>
                <w:sz w:val="20"/>
                <w:vertAlign w:val="subscript"/>
              </w:rPr>
              <w:t>2</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CC78FD">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à arbre unique centrifuge, 2</w:t>
            </w:r>
            <w:r w:rsidR="00CC78FD">
              <w:rPr>
                <w:rFonts w:ascii="Cambria" w:hAnsi="Cambria"/>
                <w:color w:val="000000"/>
                <w:kern w:val="2"/>
                <w:sz w:val="20"/>
              </w:rPr>
              <w:t> :</w:t>
            </w:r>
            <w:r>
              <w:rPr>
                <w:rFonts w:ascii="Cambria" w:hAnsi="Cambria"/>
                <w:color w:val="000000"/>
                <w:kern w:val="2"/>
                <w:sz w:val="20"/>
              </w:rPr>
              <w:t xml:space="preserve"> à engrenage totalement centrifuge,</w:t>
            </w:r>
            <w:r w:rsidR="00CC78FD">
              <w:rPr>
                <w:rFonts w:ascii="Cambria" w:hAnsi="Cambria"/>
                <w:color w:val="000000"/>
                <w:kern w:val="2"/>
                <w:sz w:val="20"/>
              </w:rPr>
              <w:t xml:space="preserve"> </w:t>
            </w:r>
            <w:r>
              <w:rPr>
                <w:rFonts w:ascii="Cambria" w:hAnsi="Cambria"/>
                <w:color w:val="000000"/>
                <w:kern w:val="2"/>
                <w:sz w:val="20"/>
              </w:rPr>
              <w:t>3</w:t>
            </w:r>
            <w:r w:rsidR="00CC78FD">
              <w:rPr>
                <w:rFonts w:ascii="Cambria" w:hAnsi="Cambria"/>
                <w:color w:val="000000"/>
                <w:kern w:val="2"/>
                <w:sz w:val="20"/>
              </w:rPr>
              <w:t> :</w:t>
            </w:r>
            <w:r>
              <w:t xml:space="preserve"> </w:t>
            </w:r>
            <w:r>
              <w:rPr>
                <w:rFonts w:ascii="Cambria" w:hAnsi="Cambria"/>
                <w:kern w:val="2"/>
                <w:sz w:val="20"/>
              </w:rPr>
              <w:t>à piston</w:t>
            </w:r>
            <w:r>
              <w:rPr>
                <w:rFonts w:ascii="Cambria" w:hAnsi="Cambria"/>
                <w:color w:val="000000"/>
                <w:kern w:val="2"/>
                <w:sz w:val="20"/>
              </w:rPr>
              <w:t>,</w:t>
            </w:r>
            <w:r w:rsidR="00CC78FD">
              <w:rPr>
                <w:rFonts w:ascii="Cambria" w:hAnsi="Cambria"/>
                <w:color w:val="000000"/>
                <w:kern w:val="2"/>
                <w:sz w:val="20"/>
              </w:rPr>
              <w:t xml:space="preserve"> </w:t>
            </w:r>
            <w:r>
              <w:rPr>
                <w:rFonts w:ascii="Cambria" w:hAnsi="Cambria"/>
                <w:color w:val="000000"/>
                <w:kern w:val="2"/>
                <w:sz w:val="20"/>
              </w:rPr>
              <w:t>4</w:t>
            </w:r>
            <w:r w:rsidR="00CC78FD">
              <w:rPr>
                <w:rFonts w:ascii="Cambria" w:hAnsi="Cambria"/>
                <w:color w:val="000000"/>
                <w:kern w:val="2"/>
                <w:sz w:val="20"/>
              </w:rPr>
              <w:t> :</w:t>
            </w:r>
            <w:r>
              <w:rPr>
                <w:rFonts w:ascii="Cambria" w:hAnsi="Cambria"/>
                <w:color w:val="000000"/>
                <w:kern w:val="2"/>
                <w:sz w:val="20"/>
              </w:rPr>
              <w:t xml:space="preserve"> autres</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32</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Nécessité d'un équipement de purification de CO</w:t>
            </w:r>
            <w:r>
              <w:rPr>
                <w:rFonts w:ascii="Cambria" w:hAnsi="Cambria"/>
                <w:color w:val="000000"/>
                <w:kern w:val="2"/>
                <w:sz w:val="20"/>
                <w:vertAlign w:val="subscript"/>
              </w:rPr>
              <w:t>2</w:t>
            </w:r>
            <w:r>
              <w:rPr>
                <w:rFonts w:ascii="Cambria" w:hAnsi="Cambria"/>
                <w:color w:val="000000"/>
                <w:kern w:val="2"/>
                <w:sz w:val="20"/>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non, 2</w:t>
            </w:r>
            <w:r w:rsidR="00CC78FD">
              <w:rPr>
                <w:rFonts w:ascii="Cambria" w:hAnsi="Cambria"/>
                <w:color w:val="000000"/>
                <w:kern w:val="2"/>
                <w:sz w:val="20"/>
              </w:rPr>
              <w:t> :</w:t>
            </w:r>
            <w:r>
              <w:rPr>
                <w:rFonts w:ascii="Cambria" w:hAnsi="Cambria"/>
                <w:color w:val="000000"/>
                <w:kern w:val="2"/>
                <w:sz w:val="20"/>
              </w:rPr>
              <w:t xml:space="preserve"> élimination de l’humidité (déshydrateur), 3</w:t>
            </w:r>
            <w:r w:rsidR="00CC78FD">
              <w:rPr>
                <w:rFonts w:ascii="Cambria" w:hAnsi="Cambria"/>
                <w:color w:val="000000"/>
                <w:kern w:val="2"/>
                <w:sz w:val="20"/>
              </w:rPr>
              <w:t> :</w:t>
            </w:r>
            <w:r>
              <w:rPr>
                <w:rFonts w:ascii="Cambria" w:hAnsi="Cambria"/>
                <w:color w:val="000000"/>
                <w:kern w:val="2"/>
                <w:sz w:val="20"/>
              </w:rPr>
              <w:t xml:space="preserve"> élimination de l'oxygène, 4</w:t>
            </w:r>
            <w:r w:rsidR="00CC78FD">
              <w:rPr>
                <w:rFonts w:ascii="Cambria" w:hAnsi="Cambria"/>
                <w:color w:val="000000"/>
                <w:kern w:val="2"/>
                <w:sz w:val="20"/>
              </w:rPr>
              <w:t> :</w:t>
            </w:r>
            <w:r>
              <w:rPr>
                <w:rFonts w:ascii="Cambria" w:hAnsi="Cambria"/>
                <w:color w:val="000000"/>
                <w:kern w:val="2"/>
                <w:sz w:val="20"/>
              </w:rPr>
              <w:t xml:space="preserve"> « 2 » et « 3 »</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33</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Type de déshydrateur, si nécessaire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type à siccatif solide, 2</w:t>
            </w:r>
            <w:r w:rsidR="00CC78FD">
              <w:rPr>
                <w:rFonts w:ascii="Cambria" w:hAnsi="Cambria"/>
                <w:color w:val="000000"/>
                <w:kern w:val="2"/>
                <w:sz w:val="20"/>
              </w:rPr>
              <w:t> :</w:t>
            </w:r>
            <w:r>
              <w:rPr>
                <w:rFonts w:ascii="Cambria" w:hAnsi="Cambria"/>
                <w:color w:val="000000"/>
                <w:kern w:val="2"/>
                <w:sz w:val="20"/>
              </w:rPr>
              <w:t xml:space="preserve"> type à liquide, 3</w:t>
            </w:r>
            <w:r w:rsidR="00CC78FD">
              <w:rPr>
                <w:rFonts w:ascii="Cambria" w:hAnsi="Cambria"/>
                <w:color w:val="000000"/>
                <w:kern w:val="2"/>
                <w:sz w:val="20"/>
              </w:rPr>
              <w:t> :</w:t>
            </w:r>
            <w:r>
              <w:rPr>
                <w:rFonts w:ascii="Cambria" w:hAnsi="Cambria"/>
                <w:color w:val="000000"/>
                <w:kern w:val="2"/>
                <w:sz w:val="20"/>
              </w:rPr>
              <w:t xml:space="preserve"> autres (dans le cas de « 3 », définir son type)</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34</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Type d'élimination de l'oxygène, si requise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combustion sous hydrogène, 2</w:t>
            </w:r>
            <w:r w:rsidR="00CC78FD">
              <w:rPr>
                <w:rFonts w:ascii="Cambria" w:hAnsi="Cambria"/>
                <w:color w:val="000000"/>
                <w:kern w:val="2"/>
                <w:sz w:val="20"/>
              </w:rPr>
              <w:t> :</w:t>
            </w:r>
            <w:r>
              <w:rPr>
                <w:rFonts w:ascii="Cambria" w:hAnsi="Cambria"/>
                <w:color w:val="000000"/>
                <w:kern w:val="2"/>
                <w:sz w:val="20"/>
              </w:rPr>
              <w:t xml:space="preserve"> autres. dans le cas de « 2 », préciser son type</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Nettoyage d'absorbant et son type, le cas échéant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oui, 2</w:t>
            </w:r>
            <w:r w:rsidR="00CC78FD">
              <w:rPr>
                <w:rFonts w:ascii="Cambria" w:hAnsi="Cambria"/>
                <w:color w:val="000000"/>
                <w:kern w:val="2"/>
                <w:sz w:val="20"/>
              </w:rPr>
              <w:t> :</w:t>
            </w:r>
            <w:r>
              <w:rPr>
                <w:rFonts w:ascii="Cambria" w:hAnsi="Cambria"/>
                <w:color w:val="000000"/>
                <w:kern w:val="2"/>
                <w:sz w:val="20"/>
              </w:rPr>
              <w:t xml:space="preserve"> non</w:t>
            </w:r>
          </w:p>
        </w:tc>
      </w:tr>
      <w:tr w:rsidR="002414C6" w:rsidRPr="002414C6" w:rsidTr="00013642">
        <w:trPr>
          <w:trHeight w:val="95"/>
          <w:jc w:val="center"/>
        </w:trPr>
        <w:tc>
          <w:tcPr>
            <w:tcW w:w="582" w:type="dxa"/>
            <w:tcBorders>
              <w:left w:val="single" w:sz="12" w:space="0" w:color="auto"/>
            </w:tcBorders>
            <w:vAlign w:val="center"/>
          </w:tcPr>
          <w:p w:rsidR="002414C6" w:rsidRPr="00013642" w:rsidDel="00777FF8"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Méthode de traitement des déchets</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1</w:t>
            </w:r>
            <w:r w:rsidR="00CC78FD">
              <w:rPr>
                <w:rFonts w:ascii="Cambria" w:hAnsi="Cambria"/>
                <w:color w:val="000000"/>
                <w:kern w:val="2"/>
                <w:sz w:val="20"/>
              </w:rPr>
              <w:t> :</w:t>
            </w:r>
            <w:r>
              <w:rPr>
                <w:rFonts w:ascii="Cambria" w:hAnsi="Cambria"/>
                <w:color w:val="000000"/>
                <w:kern w:val="2"/>
                <w:sz w:val="20"/>
              </w:rPr>
              <w:t xml:space="preserve"> traitement sur site, 2</w:t>
            </w:r>
            <w:r w:rsidR="00CC78FD">
              <w:rPr>
                <w:rFonts w:ascii="Cambria" w:hAnsi="Cambria"/>
                <w:color w:val="000000"/>
                <w:kern w:val="2"/>
                <w:sz w:val="20"/>
              </w:rPr>
              <w:t> :</w:t>
            </w:r>
            <w:r>
              <w:rPr>
                <w:rFonts w:ascii="Cambria" w:hAnsi="Cambria"/>
                <w:color w:val="000000"/>
                <w:kern w:val="2"/>
                <w:sz w:val="20"/>
              </w:rPr>
              <w:t xml:space="preserve"> traitement par des tierces parties après transport</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37</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Pr>
                <w:rFonts w:ascii="Cambria" w:hAnsi="Cambria"/>
                <w:color w:val="000000"/>
                <w:kern w:val="2"/>
                <w:sz w:val="20"/>
              </w:rPr>
              <w:t>Entraînement d'équipement rotatif important (ventilateur à effluent gazeux, compresseur de CO</w:t>
            </w:r>
            <w:r>
              <w:rPr>
                <w:rFonts w:ascii="Cambria" w:hAnsi="Cambria"/>
                <w:color w:val="000000"/>
                <w:kern w:val="2"/>
                <w:sz w:val="20"/>
                <w:vertAlign w:val="subscript"/>
              </w:rPr>
              <w:t>2</w:t>
            </w:r>
            <w:r>
              <w:rPr>
                <w:rFonts w:ascii="Cambria" w:hAnsi="Cambria"/>
                <w:color w:val="000000"/>
                <w:kern w:val="2"/>
                <w:sz w:val="20"/>
              </w:rPr>
              <w:t>)</w:t>
            </w:r>
            <w:r>
              <w:rPr>
                <w:rFonts w:ascii="Cambria" w:hAnsi="Cambria"/>
                <w:kern w:val="2"/>
                <w:sz w:val="20"/>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moteur électrique, 2</w:t>
            </w:r>
            <w:r w:rsidR="00CC78FD">
              <w:rPr>
                <w:rFonts w:ascii="Cambria" w:hAnsi="Cambria"/>
                <w:kern w:val="2"/>
                <w:sz w:val="20"/>
              </w:rPr>
              <w:t> :</w:t>
            </w:r>
            <w:r>
              <w:rPr>
                <w:rFonts w:ascii="Cambria" w:hAnsi="Cambria"/>
                <w:kern w:val="2"/>
                <w:sz w:val="20"/>
              </w:rPr>
              <w:t xml:space="preserve"> turbine à vapeur, 3</w:t>
            </w:r>
            <w:r w:rsidR="00CC78FD">
              <w:rPr>
                <w:rFonts w:ascii="Cambria" w:hAnsi="Cambria"/>
                <w:kern w:val="2"/>
                <w:sz w:val="20"/>
              </w:rPr>
              <w:t> :</w:t>
            </w:r>
            <w:r>
              <w:rPr>
                <w:rFonts w:ascii="Cambria" w:hAnsi="Cambria"/>
                <w:kern w:val="2"/>
                <w:sz w:val="20"/>
              </w:rPr>
              <w:t xml:space="preserve"> combinaison des deux (dans ce cas, définir chaque entraînement)</w:t>
            </w:r>
          </w:p>
        </w:tc>
      </w:tr>
      <w:tr w:rsidR="002414C6" w:rsidRPr="002414C6" w:rsidTr="00013642">
        <w:trPr>
          <w:trHeight w:val="12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38</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Mode de fonctionnement de l'installation de captage en post-combustion (PCC)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charge stable, 2</w:t>
            </w:r>
            <w:r w:rsidR="00CC78FD">
              <w:rPr>
                <w:rFonts w:ascii="Cambria" w:hAnsi="Cambria"/>
                <w:kern w:val="2"/>
                <w:sz w:val="20"/>
              </w:rPr>
              <w:t> :</w:t>
            </w:r>
            <w:r>
              <w:rPr>
                <w:rFonts w:ascii="Cambria" w:hAnsi="Cambria"/>
                <w:kern w:val="2"/>
                <w:sz w:val="20"/>
              </w:rPr>
              <w:t xml:space="preserve"> suivi de charge selon demande de la centrale électrique hôte, 3</w:t>
            </w:r>
            <w:r w:rsidR="00CC78FD">
              <w:rPr>
                <w:rFonts w:ascii="Cambria" w:hAnsi="Cambria"/>
                <w:kern w:val="2"/>
                <w:sz w:val="20"/>
              </w:rPr>
              <w:t> :</w:t>
            </w:r>
            <w:r>
              <w:rPr>
                <w:rFonts w:ascii="Cambria" w:hAnsi="Cambria"/>
                <w:kern w:val="2"/>
                <w:sz w:val="20"/>
              </w:rPr>
              <w:t xml:space="preserve"> démarrages/arrêts fréquents</w:t>
            </w:r>
          </w:p>
        </w:tc>
      </w:tr>
      <w:tr w:rsidR="002414C6" w:rsidRPr="002414C6" w:rsidTr="00013642">
        <w:trPr>
          <w:trHeight w:val="47"/>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39</w:t>
            </w:r>
          </w:p>
        </w:tc>
        <w:tc>
          <w:tcPr>
            <w:tcW w:w="3656" w:type="dxa"/>
            <w:tcBorders>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Nécessité d'un fonctionnement en charge partielle sur une longue durée</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oui, 2</w:t>
            </w:r>
            <w:r w:rsidR="00CC78FD">
              <w:rPr>
                <w:rFonts w:ascii="Cambria" w:hAnsi="Cambria"/>
                <w:kern w:val="2"/>
                <w:sz w:val="20"/>
              </w:rPr>
              <w:t> :</w:t>
            </w:r>
            <w:r>
              <w:rPr>
                <w:rFonts w:ascii="Cambria" w:hAnsi="Cambria"/>
                <w:kern w:val="2"/>
                <w:sz w:val="20"/>
              </w:rPr>
              <w:t xml:space="preserve"> non</w:t>
            </w:r>
          </w:p>
        </w:tc>
      </w:tr>
    </w:tbl>
    <w:p w:rsidR="00013642" w:rsidRDefault="00013642">
      <w:r>
        <w:br w:type="page"/>
      </w:r>
    </w:p>
    <w:p w:rsidR="00013642" w:rsidRPr="002414C6" w:rsidRDefault="00BB4375" w:rsidP="00013642">
      <w:pPr>
        <w:jc w:val="center"/>
        <w:rPr>
          <w:rFonts w:ascii="Cambria" w:eastAsia="Times New Roman" w:hAnsi="Cambria" w:cs="Times New Roman"/>
          <w:b/>
        </w:rPr>
      </w:pPr>
      <w:r>
        <w:rPr>
          <w:rFonts w:ascii="Cambria" w:hAnsi="Cambria"/>
          <w:b/>
        </w:rPr>
        <w:lastRenderedPageBreak/>
        <w:t>Tableau </w:t>
      </w:r>
      <w:r w:rsidR="00013642">
        <w:rPr>
          <w:rFonts w:ascii="Cambria" w:hAnsi="Cambria"/>
          <w:b/>
        </w:rPr>
        <w:t xml:space="preserve">F.1 </w:t>
      </w:r>
      <w:r w:rsidR="00013642">
        <w:t>(</w:t>
      </w:r>
      <w:r w:rsidR="00013642">
        <w:rPr>
          <w:rFonts w:ascii="Cambria" w:hAnsi="Cambria"/>
          <w:i/>
        </w:rPr>
        <w:t>suite</w:t>
      </w:r>
      <w:r w:rsidR="00013642">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013642"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N° d'élément et sa description</w:t>
            </w:r>
          </w:p>
        </w:tc>
        <w:tc>
          <w:tcPr>
            <w:tcW w:w="992" w:type="dxa"/>
            <w:tcBorders>
              <w:top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Vérification</w:t>
            </w:r>
          </w:p>
        </w:tc>
        <w:tc>
          <w:tcPr>
            <w:tcW w:w="5260" w:type="dxa"/>
            <w:tcBorders>
              <w:top w:val="single" w:sz="12" w:space="0" w:color="auto"/>
              <w:bottom w:val="single" w:sz="12" w:space="0" w:color="auto"/>
              <w:right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rPr>
            </w:pPr>
            <w:r>
              <w:rPr>
                <w:rFonts w:ascii="Cambria" w:hAnsi="Cambria"/>
                <w:b/>
                <w:kern w:val="2"/>
                <w:sz w:val="20"/>
              </w:rPr>
              <w:t>Option</w:t>
            </w:r>
          </w:p>
        </w:tc>
      </w:tr>
      <w:tr w:rsidR="002414C6" w:rsidRPr="002414C6" w:rsidTr="00013642">
        <w:trPr>
          <w:trHeight w:val="47"/>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b/>
                <w:color w:val="000000"/>
                <w:kern w:val="2"/>
                <w:sz w:val="20"/>
              </w:rPr>
              <w:t>Utilisation de la chaleur perdue entre la centrale électrique hôte et l'installation de captage en post-combustion (PCC)</w:t>
            </w:r>
          </w:p>
        </w:tc>
      </w:tr>
      <w:tr w:rsidR="002414C6" w:rsidRPr="002414C6" w:rsidTr="00013642">
        <w:trPr>
          <w:trHeight w:val="153"/>
          <w:jc w:val="center"/>
        </w:trPr>
        <w:tc>
          <w:tcPr>
            <w:tcW w:w="582" w:type="dxa"/>
            <w:tcBorders>
              <w:top w:val="single" w:sz="8" w:space="0" w:color="auto"/>
              <w:left w:val="single" w:sz="12" w:space="0" w:color="auto"/>
            </w:tcBorders>
            <w:vAlign w:val="center"/>
          </w:tcPr>
          <w:p w:rsidR="002414C6" w:rsidRPr="00013642" w:rsidDel="00777FF8"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40</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Chaleur perdue par la centrale électrique hôte transférée à l'installation de captage en post-combustion (PCC)</w:t>
            </w:r>
          </w:p>
        </w:tc>
        <w:tc>
          <w:tcPr>
            <w:tcW w:w="992" w:type="dxa"/>
            <w:tcBorders>
              <w:top w:val="single" w:sz="8" w:space="0" w:color="auto"/>
            </w:tcBorders>
            <w:vAlign w:val="center"/>
          </w:tcPr>
          <w:p w:rsidR="002414C6" w:rsidRPr="00013642" w:rsidDel="00423470" w:rsidRDefault="002414C6" w:rsidP="002414C6">
            <w:pPr>
              <w:spacing w:before="60" w:after="60" w:line="210" w:lineRule="atLeast"/>
              <w:rPr>
                <w:rFonts w:ascii="Cambria" w:eastAsia="Times New Roman" w:hAnsi="Cambria" w:cs="Times New Roman"/>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oui, 2</w:t>
            </w:r>
            <w:r w:rsidR="00CC78FD">
              <w:rPr>
                <w:rFonts w:ascii="Cambria" w:hAnsi="Cambria"/>
                <w:kern w:val="2"/>
                <w:sz w:val="20"/>
              </w:rPr>
              <w:t> :</w:t>
            </w:r>
            <w:r>
              <w:rPr>
                <w:rFonts w:ascii="Cambria" w:hAnsi="Cambria"/>
                <w:kern w:val="2"/>
                <w:sz w:val="20"/>
              </w:rPr>
              <w:t xml:space="preserve"> non</w:t>
            </w:r>
          </w:p>
        </w:tc>
      </w:tr>
      <w:tr w:rsidR="002414C6" w:rsidRPr="002414C6" w:rsidTr="00013642">
        <w:trPr>
          <w:trHeight w:val="33"/>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41</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Chaleur perdue par l'installation de captage en post-combustion (PCC) utilisée par la centrale électrique hôte</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oui, 2</w:t>
            </w:r>
            <w:r w:rsidR="00CC78FD">
              <w:rPr>
                <w:rFonts w:ascii="Cambria" w:hAnsi="Cambria"/>
                <w:kern w:val="2"/>
                <w:sz w:val="20"/>
              </w:rPr>
              <w:t> :</w:t>
            </w:r>
            <w:r>
              <w:rPr>
                <w:rFonts w:ascii="Cambria" w:hAnsi="Cambria"/>
                <w:kern w:val="2"/>
                <w:sz w:val="20"/>
              </w:rPr>
              <w:t xml:space="preserve"> non</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Pr>
                <w:rFonts w:ascii="Cambria" w:hAnsi="Cambria"/>
                <w:b/>
                <w:kern w:val="2"/>
                <w:sz w:val="20"/>
              </w:rPr>
              <w:t>Informations sur la centrale électrique</w:t>
            </w:r>
          </w:p>
        </w:tc>
      </w:tr>
      <w:tr w:rsidR="002414C6" w:rsidRPr="002414C6" w:rsidTr="00013642">
        <w:trPr>
          <w:trHeight w:val="39"/>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41</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Production de la centrale électrique hôte (dans le cas d’une chaudière à charbon)</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production ultra-supercritique, 2</w:t>
            </w:r>
            <w:r w:rsidR="00CC78FD">
              <w:rPr>
                <w:rFonts w:ascii="Cambria" w:hAnsi="Cambria"/>
                <w:kern w:val="2"/>
                <w:sz w:val="20"/>
              </w:rPr>
              <w:t> :</w:t>
            </w:r>
            <w:r w:rsidR="00D54E90">
              <w:rPr>
                <w:rFonts w:ascii="Cambria" w:hAnsi="Cambria"/>
                <w:kern w:val="2"/>
                <w:sz w:val="20"/>
              </w:rPr>
              <w:t xml:space="preserve"> production supercritique</w:t>
            </w:r>
            <w:r>
              <w:rPr>
                <w:rFonts w:ascii="Cambria" w:hAnsi="Cambria"/>
                <w:kern w:val="2"/>
                <w:sz w:val="20"/>
              </w:rPr>
              <w:t>, 3</w:t>
            </w:r>
            <w:r w:rsidR="00CC78FD">
              <w:rPr>
                <w:rFonts w:ascii="Cambria" w:hAnsi="Cambria"/>
                <w:kern w:val="2"/>
                <w:sz w:val="20"/>
              </w:rPr>
              <w:t> :</w:t>
            </w:r>
            <w:r>
              <w:rPr>
                <w:rFonts w:ascii="Cambria" w:hAnsi="Cambria"/>
                <w:kern w:val="2"/>
                <w:sz w:val="20"/>
              </w:rPr>
              <w:t xml:space="preserve"> production sous-critique</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Puissance de sortie nette nominale de la centrale électrique hôte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[MW]</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Éventuelle limitation de sortie dans le cas où l'installation de captage est hors service suite à l'ajout d'une installation de captage en post-combustion (PCC) par rapport au cas sans installation de captage en post-combustion (PCC)</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oui, 2</w:t>
            </w:r>
            <w:r w:rsidR="00CC78FD">
              <w:rPr>
                <w:rFonts w:ascii="Cambria" w:hAnsi="Cambria"/>
                <w:kern w:val="2"/>
                <w:sz w:val="20"/>
              </w:rPr>
              <w:t> :</w:t>
            </w:r>
            <w:r>
              <w:rPr>
                <w:rFonts w:ascii="Cambria" w:hAnsi="Cambria"/>
                <w:kern w:val="2"/>
                <w:sz w:val="20"/>
              </w:rPr>
              <w:t xml:space="preserve"> non</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D54E90"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44</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Catégorie de combustible [1]</w:t>
            </w:r>
            <w:r>
              <w:rPr>
                <w:rFonts w:ascii="Cambria" w:hAnsi="Cambria"/>
                <w:kern w:val="2"/>
                <w:sz w:val="20"/>
                <w:vertAlign w:val="superscript"/>
              </w:rPr>
              <w:t>f</w:t>
            </w:r>
            <w:r>
              <w:rPr>
                <w:rFonts w:ascii="Cambria" w:hAnsi="Cambria"/>
                <w:kern w:val="2"/>
                <w:sz w:val="20"/>
              </w:rPr>
              <w:t xml:space="preserve"> pour la centrale électrique hôte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D54E90">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w:t>
            </w:r>
            <w:r w:rsidR="00D54E90">
              <w:rPr>
                <w:rFonts w:ascii="Cambria" w:hAnsi="Cambria"/>
                <w:kern w:val="2"/>
                <w:sz w:val="20"/>
              </w:rPr>
              <w:t>c</w:t>
            </w:r>
            <w:r>
              <w:rPr>
                <w:rFonts w:ascii="Cambria" w:hAnsi="Cambria"/>
                <w:kern w:val="2"/>
                <w:sz w:val="20"/>
              </w:rPr>
              <w:t>harbon, 2</w:t>
            </w:r>
            <w:r w:rsidR="00CC78FD">
              <w:rPr>
                <w:rFonts w:ascii="Cambria" w:hAnsi="Cambria"/>
                <w:kern w:val="2"/>
                <w:sz w:val="20"/>
              </w:rPr>
              <w:t> :</w:t>
            </w:r>
            <w:r>
              <w:rPr>
                <w:rFonts w:ascii="Cambria" w:hAnsi="Cambria"/>
                <w:kern w:val="2"/>
                <w:sz w:val="20"/>
              </w:rPr>
              <w:t xml:space="preserve"> mazout lourd, 3</w:t>
            </w:r>
            <w:r w:rsidR="00CC78FD">
              <w:rPr>
                <w:rFonts w:ascii="Cambria" w:hAnsi="Cambria"/>
                <w:kern w:val="2"/>
                <w:sz w:val="20"/>
              </w:rPr>
              <w:t> :</w:t>
            </w:r>
            <w:r>
              <w:rPr>
                <w:rFonts w:ascii="Cambria" w:hAnsi="Cambria"/>
                <w:kern w:val="2"/>
                <w:sz w:val="20"/>
              </w:rPr>
              <w:t xml:space="preserve"> mazout léger, 4</w:t>
            </w:r>
            <w:r w:rsidR="00CC78FD">
              <w:rPr>
                <w:rFonts w:ascii="Cambria" w:hAnsi="Cambria"/>
                <w:kern w:val="2"/>
                <w:sz w:val="20"/>
              </w:rPr>
              <w:t> :</w:t>
            </w:r>
            <w:r>
              <w:rPr>
                <w:rFonts w:ascii="Cambria" w:hAnsi="Cambria"/>
                <w:kern w:val="2"/>
                <w:sz w:val="20"/>
              </w:rPr>
              <w:t xml:space="preserve"> gaz naturel,</w:t>
            </w:r>
            <w:r w:rsidR="00D54E90">
              <w:rPr>
                <w:rFonts w:ascii="Cambria" w:hAnsi="Cambria"/>
                <w:kern w:val="2"/>
                <w:sz w:val="20"/>
              </w:rPr>
              <w:t xml:space="preserve"> </w:t>
            </w:r>
            <w:r>
              <w:rPr>
                <w:rFonts w:ascii="Cambria" w:hAnsi="Cambria"/>
                <w:kern w:val="2"/>
                <w:sz w:val="20"/>
              </w:rPr>
              <w:t>5</w:t>
            </w:r>
            <w:r w:rsidR="00CC78FD">
              <w:rPr>
                <w:rFonts w:ascii="Cambria" w:hAnsi="Cambria"/>
                <w:kern w:val="2"/>
                <w:sz w:val="20"/>
              </w:rPr>
              <w:t> :</w:t>
            </w:r>
            <w:r>
              <w:rPr>
                <w:rFonts w:ascii="Cambria" w:hAnsi="Cambria"/>
                <w:kern w:val="2"/>
                <w:sz w:val="20"/>
              </w:rPr>
              <w:t xml:space="preserve"> autres </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D54E90"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45</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Consommation de combustible (1)</w:t>
            </w:r>
            <w:r>
              <w:rPr>
                <w:rFonts w:ascii="Cambria" w:hAnsi="Cambria"/>
                <w:kern w:val="2"/>
                <w:sz w:val="20"/>
                <w:vertAlign w:val="superscript"/>
              </w:rPr>
              <w:t>a</w:t>
            </w:r>
            <w:r>
              <w:rPr>
                <w:rFonts w:ascii="Cambria" w:hAnsi="Cambria"/>
                <w:kern w:val="2"/>
                <w:sz w:val="20"/>
              </w:rPr>
              <w:t xml:space="preserve"> à la condition de référence de l'installation sans PCC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[t/a] ou [1 000 Nm</w:t>
            </w:r>
            <w:r>
              <w:rPr>
                <w:rFonts w:ascii="Cambria" w:hAnsi="Cambria"/>
                <w:kern w:val="2"/>
                <w:sz w:val="20"/>
                <w:vertAlign w:val="superscript"/>
              </w:rPr>
              <w:t>3</w:t>
            </w:r>
            <w:r>
              <w:rPr>
                <w:rFonts w:ascii="Cambria" w:hAnsi="Cambria"/>
                <w:kern w:val="2"/>
                <w:sz w:val="20"/>
              </w:rPr>
              <w:t>/a]</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Pouvoir calorifique inférieur du combustible [1]</w:t>
            </w:r>
            <w:r>
              <w:rPr>
                <w:rFonts w:ascii="Cambria" w:hAnsi="Cambria"/>
                <w:kern w:val="2"/>
                <w:sz w:val="20"/>
                <w:vertAlign w:val="superscript"/>
              </w:rPr>
              <w:t>f</w:t>
            </w:r>
            <w:r>
              <w:rPr>
                <w:rFonts w:ascii="Cambria" w:hAnsi="Cambria"/>
                <w:kern w:val="2"/>
                <w:sz w:val="20"/>
              </w:rPr>
              <w:t xml:space="preserve"> (type)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[kJ/kg] ou [kJ/Nm</w:t>
            </w:r>
            <w:r>
              <w:rPr>
                <w:rFonts w:ascii="Cambria" w:hAnsi="Cambria"/>
                <w:kern w:val="2"/>
                <w:sz w:val="20"/>
                <w:vertAlign w:val="superscript"/>
              </w:rPr>
              <w:t>3</w:t>
            </w:r>
            <w:r>
              <w:rPr>
                <w:rFonts w:ascii="Cambria" w:hAnsi="Cambria"/>
                <w:kern w:val="2"/>
                <w:sz w:val="20"/>
              </w:rPr>
              <w:t xml:space="preserve">]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47</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Rendement thermique (= entrée d'énergie thermique/sortie d'énergie électrique nette) de la centrale électrique hôte à la condition de référence de l'installation sans PCC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[kJ/kWh] </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Émissions spécifiques du combustible [1]</w:t>
            </w:r>
            <w:r>
              <w:rPr>
                <w:rFonts w:ascii="Cambria" w:hAnsi="Cambria"/>
                <w:kern w:val="2"/>
                <w:sz w:val="20"/>
                <w:vertAlign w:val="superscript"/>
              </w:rPr>
              <w:t>f</w:t>
            </w:r>
            <w:r>
              <w:rPr>
                <w:rFonts w:ascii="Cambria" w:hAnsi="Cambria"/>
                <w:kern w:val="2"/>
                <w:sz w:val="20"/>
              </w:rPr>
              <w:t xml:space="preserve"> (types)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[kg/kJ]</w:t>
            </w:r>
          </w:p>
        </w:tc>
      </w:tr>
      <w:tr w:rsidR="002414C6" w:rsidRPr="002414C6" w:rsidTr="00013642">
        <w:trPr>
          <w:trHeight w:val="20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49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Puissance de sortie nette nominale de l'unité auxiliaire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[MW]</w:t>
            </w:r>
          </w:p>
        </w:tc>
      </w:tr>
      <w:tr w:rsidR="002414C6" w:rsidRPr="002414C6" w:rsidTr="00013642">
        <w:trPr>
          <w:trHeight w:val="28"/>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50</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Rendement thermique de l'unité auxiliaire à la condition de référence de l'installation sans PCC</w:t>
            </w:r>
          </w:p>
        </w:tc>
        <w:tc>
          <w:tcPr>
            <w:tcW w:w="992" w:type="dxa"/>
            <w:vAlign w:val="center"/>
          </w:tcPr>
          <w:p w:rsidR="002414C6" w:rsidRPr="00013642" w:rsidDel="0038509E"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[kJ/kWh] </w:t>
            </w:r>
          </w:p>
        </w:tc>
      </w:tr>
      <w:tr w:rsidR="002414C6" w:rsidRPr="002414C6" w:rsidTr="00013642">
        <w:trPr>
          <w:trHeight w:val="94"/>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51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Catégorie de combustible [2]</w:t>
            </w:r>
            <w:r>
              <w:rPr>
                <w:rFonts w:ascii="Cambria" w:hAnsi="Cambria"/>
                <w:kern w:val="2"/>
                <w:sz w:val="20"/>
                <w:vertAlign w:val="superscript"/>
              </w:rPr>
              <w:t>f</w:t>
            </w:r>
            <w:r>
              <w:rPr>
                <w:rFonts w:ascii="Cambria" w:hAnsi="Cambria"/>
                <w:kern w:val="2"/>
                <w:sz w:val="20"/>
              </w:rPr>
              <w:t xml:space="preserve"> pour l'unité auxiliaire</w:t>
            </w:r>
          </w:p>
        </w:tc>
        <w:tc>
          <w:tcPr>
            <w:tcW w:w="992" w:type="dxa"/>
            <w:vAlign w:val="center"/>
          </w:tcPr>
          <w:p w:rsidR="002414C6" w:rsidRPr="00013642" w:rsidDel="0038509E"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D54E90">
            <w:pPr>
              <w:spacing w:before="60" w:after="60" w:line="210" w:lineRule="atLeast"/>
              <w:rPr>
                <w:rFonts w:ascii="Cambria" w:eastAsia="Times New Roman" w:hAnsi="Cambria" w:cs="Times New Roman"/>
                <w:kern w:val="2"/>
                <w:sz w:val="20"/>
                <w:szCs w:val="20"/>
              </w:rPr>
            </w:pPr>
            <w:r>
              <w:rPr>
                <w:rFonts w:ascii="Cambria" w:hAnsi="Cambria"/>
                <w:kern w:val="2"/>
                <w:sz w:val="20"/>
              </w:rPr>
              <w:t>1</w:t>
            </w:r>
            <w:r w:rsidR="00CC78FD">
              <w:rPr>
                <w:rFonts w:ascii="Cambria" w:hAnsi="Cambria"/>
                <w:kern w:val="2"/>
                <w:sz w:val="20"/>
              </w:rPr>
              <w:t> :</w:t>
            </w:r>
            <w:r>
              <w:rPr>
                <w:rFonts w:ascii="Cambria" w:hAnsi="Cambria"/>
                <w:kern w:val="2"/>
                <w:sz w:val="20"/>
              </w:rPr>
              <w:t xml:space="preserve"> </w:t>
            </w:r>
            <w:r w:rsidR="00D54E90">
              <w:rPr>
                <w:rFonts w:ascii="Cambria" w:hAnsi="Cambria"/>
                <w:kern w:val="2"/>
                <w:sz w:val="20"/>
              </w:rPr>
              <w:t>c</w:t>
            </w:r>
            <w:r>
              <w:rPr>
                <w:rFonts w:ascii="Cambria" w:hAnsi="Cambria"/>
                <w:kern w:val="2"/>
                <w:sz w:val="20"/>
              </w:rPr>
              <w:t>harbon, 2</w:t>
            </w:r>
            <w:r w:rsidR="00CC78FD">
              <w:rPr>
                <w:rFonts w:ascii="Cambria" w:hAnsi="Cambria"/>
                <w:kern w:val="2"/>
                <w:sz w:val="20"/>
              </w:rPr>
              <w:t> :</w:t>
            </w:r>
            <w:r>
              <w:rPr>
                <w:rFonts w:ascii="Cambria" w:hAnsi="Cambria"/>
                <w:kern w:val="2"/>
                <w:sz w:val="20"/>
              </w:rPr>
              <w:t xml:space="preserve"> mazout lourd, 3</w:t>
            </w:r>
            <w:r w:rsidR="00CC78FD">
              <w:rPr>
                <w:rFonts w:ascii="Cambria" w:hAnsi="Cambria"/>
                <w:kern w:val="2"/>
                <w:sz w:val="20"/>
              </w:rPr>
              <w:t> :</w:t>
            </w:r>
            <w:r>
              <w:rPr>
                <w:rFonts w:ascii="Cambria" w:hAnsi="Cambria"/>
                <w:kern w:val="2"/>
                <w:sz w:val="20"/>
              </w:rPr>
              <w:t xml:space="preserve"> mazout léger, 4</w:t>
            </w:r>
            <w:r w:rsidR="00CC78FD">
              <w:rPr>
                <w:rFonts w:ascii="Cambria" w:hAnsi="Cambria"/>
                <w:kern w:val="2"/>
                <w:sz w:val="20"/>
              </w:rPr>
              <w:t> :</w:t>
            </w:r>
            <w:r>
              <w:rPr>
                <w:rFonts w:ascii="Cambria" w:hAnsi="Cambria"/>
                <w:kern w:val="2"/>
                <w:sz w:val="20"/>
              </w:rPr>
              <w:t xml:space="preserve"> gaz naturel, 5</w:t>
            </w:r>
            <w:r w:rsidR="00CC78FD">
              <w:rPr>
                <w:rFonts w:ascii="Cambria" w:hAnsi="Cambria"/>
                <w:kern w:val="2"/>
                <w:sz w:val="20"/>
              </w:rPr>
              <w:t> :</w:t>
            </w:r>
            <w:r>
              <w:rPr>
                <w:rFonts w:ascii="Cambria" w:hAnsi="Cambria"/>
                <w:kern w:val="2"/>
                <w:sz w:val="20"/>
              </w:rPr>
              <w:t xml:space="preserve"> autres</w:t>
            </w:r>
          </w:p>
        </w:tc>
      </w:tr>
      <w:tr w:rsidR="002414C6" w:rsidRPr="002414C6" w:rsidTr="00013642">
        <w:trPr>
          <w:trHeight w:val="45"/>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52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Consommation de combustible [2]</w:t>
            </w:r>
            <w:r>
              <w:rPr>
                <w:rFonts w:ascii="Cambria" w:hAnsi="Cambria"/>
                <w:kern w:val="2"/>
                <w:sz w:val="20"/>
                <w:vertAlign w:val="superscript"/>
              </w:rPr>
              <w:t>f</w:t>
            </w:r>
            <w:r>
              <w:rPr>
                <w:rFonts w:ascii="Cambria" w:hAnsi="Cambria"/>
                <w:kern w:val="2"/>
                <w:sz w:val="20"/>
              </w:rPr>
              <w:t xml:space="preserve"> à la condition de référence de l'installation sans PCC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[t/a] ou [1 000 Nm3/a] </w:t>
            </w:r>
          </w:p>
        </w:tc>
      </w:tr>
      <w:tr w:rsidR="002414C6" w:rsidRPr="002414C6" w:rsidTr="00013642">
        <w:trPr>
          <w:trHeight w:val="45"/>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53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Pouvoir calorifique inférieur du combustible [2]</w:t>
            </w:r>
            <w:r>
              <w:rPr>
                <w:rFonts w:ascii="Cambria" w:hAnsi="Cambria"/>
                <w:kern w:val="2"/>
                <w:sz w:val="20"/>
                <w:vertAlign w:val="superscript"/>
              </w:rPr>
              <w:t>f</w:t>
            </w:r>
            <w:r>
              <w:rPr>
                <w:rFonts w:ascii="Cambria" w:hAnsi="Cambria"/>
                <w:kern w:val="2"/>
                <w:sz w:val="20"/>
              </w:rPr>
              <w:t xml:space="preserve"> (type)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 xml:space="preserve">[kJ/kg] ou [kJ/ Nm3] </w:t>
            </w:r>
          </w:p>
        </w:tc>
      </w:tr>
      <w:tr w:rsidR="002414C6" w:rsidRPr="002414C6" w:rsidTr="00013642">
        <w:trPr>
          <w:trHeight w:val="39"/>
          <w:jc w:val="center"/>
        </w:trPr>
        <w:tc>
          <w:tcPr>
            <w:tcW w:w="582" w:type="dxa"/>
            <w:tcBorders>
              <w:left w:val="single" w:sz="12" w:space="0" w:color="auto"/>
              <w:bottom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lastRenderedPageBreak/>
              <w:t>54</w:t>
            </w:r>
          </w:p>
        </w:tc>
        <w:tc>
          <w:tcPr>
            <w:tcW w:w="3656" w:type="dxa"/>
            <w:tcBorders>
              <w:bottom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Émissions spécifiques</w:t>
            </w:r>
            <w:r>
              <w:rPr>
                <w:rFonts w:ascii="Cambria" w:hAnsi="Cambria"/>
                <w:kern w:val="2"/>
                <w:sz w:val="20"/>
                <w:vertAlign w:val="superscript"/>
              </w:rPr>
              <w:t>d</w:t>
            </w:r>
            <w:r>
              <w:rPr>
                <w:rFonts w:ascii="Cambria" w:hAnsi="Cambria"/>
                <w:kern w:val="2"/>
                <w:sz w:val="20"/>
              </w:rPr>
              <w:t xml:space="preserve"> du combustible [2]</w:t>
            </w:r>
            <w:r>
              <w:rPr>
                <w:rFonts w:ascii="Cambria" w:hAnsi="Cambria"/>
                <w:kern w:val="2"/>
                <w:sz w:val="20"/>
                <w:vertAlign w:val="superscript"/>
              </w:rPr>
              <w:t>f</w:t>
            </w:r>
            <w:r>
              <w:rPr>
                <w:rFonts w:ascii="Cambria" w:hAnsi="Cambria"/>
                <w:kern w:val="2"/>
                <w:sz w:val="20"/>
              </w:rPr>
              <w:t xml:space="preserve"> </w:t>
            </w:r>
          </w:p>
        </w:tc>
        <w:tc>
          <w:tcPr>
            <w:tcW w:w="992" w:type="dxa"/>
            <w:tcBorders>
              <w:bottom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bottom w:val="single" w:sz="12" w:space="0" w:color="auto"/>
              <w:right w:val="single" w:sz="12" w:space="0" w:color="auto"/>
            </w:tcBorders>
          </w:tcPr>
          <w:p w:rsidR="002414C6" w:rsidRPr="00013642" w:rsidRDefault="002414C6" w:rsidP="002414C6">
            <w:pPr>
              <w:spacing w:before="60" w:after="60" w:line="210" w:lineRule="atLeast"/>
              <w:rPr>
                <w:rFonts w:ascii="Cambria" w:eastAsia="Times New Roman" w:hAnsi="Cambria" w:cs="Times New Roman"/>
                <w:kern w:val="2"/>
                <w:sz w:val="20"/>
                <w:szCs w:val="20"/>
              </w:rPr>
            </w:pPr>
            <w:r>
              <w:rPr>
                <w:rFonts w:ascii="Cambria" w:hAnsi="Cambria"/>
                <w:kern w:val="2"/>
                <w:sz w:val="20"/>
              </w:rPr>
              <w:t>[kg/kJ]</w:t>
            </w:r>
          </w:p>
        </w:tc>
      </w:tr>
      <w:tr w:rsidR="002414C6" w:rsidRPr="002414C6" w:rsidTr="00013642">
        <w:trPr>
          <w:trHeight w:val="39"/>
          <w:jc w:val="center"/>
        </w:trPr>
        <w:tc>
          <w:tcPr>
            <w:tcW w:w="10490" w:type="dxa"/>
            <w:gridSpan w:val="4"/>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a</w:t>
            </w:r>
            <w:r>
              <w:rPr>
                <w:rFonts w:ascii="Cambria" w:hAnsi="Cambria"/>
                <w:kern w:val="2"/>
                <w:sz w:val="18"/>
              </w:rPr>
              <w:t xml:space="preserve">   Il convient de prévoir une colonne supplémentaire si nécessaire pour répondre aux points notés.</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b</w:t>
            </w:r>
            <w:r>
              <w:rPr>
                <w:rFonts w:ascii="Cambria" w:hAnsi="Cambria"/>
                <w:kern w:val="2"/>
                <w:sz w:val="18"/>
              </w:rPr>
              <w:t xml:space="preserve">   L'interface spatiale est aussi proche que possible de l'installation de captage en post-combustion (PCC) à proprement dite.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c</w:t>
            </w:r>
            <w:r>
              <w:rPr>
                <w:rFonts w:ascii="Cambria" w:hAnsi="Cambria"/>
                <w:kern w:val="2"/>
                <w:sz w:val="18"/>
              </w:rPr>
              <w:t xml:space="preserve">   Notamment en renfort de l'installation existante.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d</w:t>
            </w:r>
            <w:r>
              <w:rPr>
                <w:rFonts w:ascii="Cambria" w:hAnsi="Cambria"/>
                <w:kern w:val="2"/>
                <w:sz w:val="18"/>
              </w:rPr>
              <w:t xml:space="preserve">  Se référer à la Formule (D.4) de l'Annexe D.</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e</w:t>
            </w:r>
            <w:r>
              <w:rPr>
                <w:rFonts w:ascii="Cambria" w:hAnsi="Cambria"/>
                <w:kern w:val="2"/>
                <w:sz w:val="18"/>
              </w:rPr>
              <w:t xml:space="preserve">  Vérifier la description du projet et la configuration prédominante qui peuvent avoir un impact sur l'évaluation ci-après en se reportant à la Figure 2.</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f</w:t>
            </w:r>
            <w:r>
              <w:rPr>
                <w:rFonts w:ascii="Cambria" w:hAnsi="Cambria"/>
                <w:kern w:val="2"/>
                <w:sz w:val="18"/>
              </w:rPr>
              <w:t xml:space="preserve">   Le numéro entre crochets indique le type de combustible spécifié dans la colonne Option.</w:t>
            </w:r>
          </w:p>
        </w:tc>
      </w:tr>
    </w:tbl>
    <w:p w:rsidR="00013642" w:rsidRDefault="00013642" w:rsidP="002414C6">
      <w:pPr>
        <w:suppressAutoHyphens/>
        <w:spacing w:before="120" w:after="120" w:line="240" w:lineRule="atLeast"/>
        <w:jc w:val="center"/>
        <w:rPr>
          <w:rFonts w:ascii="Cambria" w:eastAsia="Times New Roman" w:hAnsi="Cambria" w:cs="Times New Roman"/>
          <w:b/>
        </w:rPr>
      </w:pPr>
      <w: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F.2 — Exigences relatives au procédé et paramètres mesurés</w:t>
      </w:r>
    </w:p>
    <w:tbl>
      <w:tblPr>
        <w:tblW w:w="10065" w:type="dxa"/>
        <w:jc w:val="center"/>
        <w:tblLayout w:type="fixed"/>
        <w:tblCellMar>
          <w:left w:w="57" w:type="dxa"/>
          <w:right w:w="57" w:type="dxa"/>
        </w:tblCellMar>
        <w:tblLook w:val="04A0" w:firstRow="1" w:lastRow="0" w:firstColumn="1" w:lastColumn="0" w:noHBand="0" w:noVBand="1"/>
      </w:tblPr>
      <w:tblGrid>
        <w:gridCol w:w="284"/>
        <w:gridCol w:w="2977"/>
        <w:gridCol w:w="425"/>
        <w:gridCol w:w="544"/>
        <w:gridCol w:w="360"/>
        <w:gridCol w:w="939"/>
        <w:gridCol w:w="1134"/>
        <w:gridCol w:w="778"/>
        <w:gridCol w:w="1206"/>
        <w:gridCol w:w="709"/>
        <w:gridCol w:w="709"/>
      </w:tblGrid>
      <w:tr w:rsidR="002414C6" w:rsidRPr="002414C6" w:rsidTr="0088766E">
        <w:trPr>
          <w:trHeight w:val="182"/>
          <w:jc w:val="center"/>
        </w:trPr>
        <w:tc>
          <w:tcPr>
            <w:tcW w:w="3261" w:type="dxa"/>
            <w:gridSpan w:val="2"/>
            <w:vMerge w:val="restart"/>
            <w:tcBorders>
              <w:top w:val="single" w:sz="12" w:space="0" w:color="auto"/>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Élément</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N° de référence</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Appliqué ou pas</w:t>
            </w:r>
          </w:p>
        </w:tc>
        <w:tc>
          <w:tcPr>
            <w:tcW w:w="360" w:type="dxa"/>
            <w:vMerge w:val="restart"/>
            <w:tcBorders>
              <w:top w:val="single" w:sz="12" w:space="0" w:color="auto"/>
              <w:left w:val="single" w:sz="4"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Paramètres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Méthode de mesure</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Condition d'essai avec PCC en service</w:t>
            </w:r>
          </w:p>
        </w:tc>
      </w:tr>
      <w:tr w:rsidR="002414C6" w:rsidRPr="002414C6" w:rsidTr="0088766E">
        <w:trPr>
          <w:cantSplit/>
          <w:trHeight w:val="271"/>
          <w:jc w:val="center"/>
        </w:trPr>
        <w:tc>
          <w:tcPr>
            <w:tcW w:w="3261" w:type="dxa"/>
            <w:gridSpan w:val="2"/>
            <w:vMerge/>
            <w:tcBorders>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Éléments</w:t>
            </w:r>
          </w:p>
        </w:tc>
        <w:tc>
          <w:tcPr>
            <w:tcW w:w="778" w:type="dxa"/>
            <w:tcBorders>
              <w:top w:val="nil"/>
              <w:left w:val="nil"/>
              <w:bottom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Unité</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Valeur à la condition de référence de l'installation</w:t>
            </w:r>
          </w:p>
        </w:tc>
        <w:tc>
          <w:tcPr>
            <w:tcW w:w="709" w:type="dxa"/>
            <w:tcBorders>
              <w:top w:val="nil"/>
              <w:left w:val="nil"/>
              <w:bottom w:val="single" w:sz="12" w:space="0" w:color="auto"/>
              <w:right w:val="single" w:sz="12"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Valeur obtenue par essai</w:t>
            </w:r>
          </w:p>
        </w:tc>
      </w:tr>
      <w:tr w:rsidR="002414C6" w:rsidRPr="002414C6" w:rsidTr="00AB2299">
        <w:trPr>
          <w:trHeight w:val="40"/>
          <w:jc w:val="center"/>
        </w:trPr>
        <w:tc>
          <w:tcPr>
            <w:tcW w:w="284" w:type="dxa"/>
            <w:vMerge w:val="restart"/>
            <w:tcBorders>
              <w:top w:val="single" w:sz="12" w:space="0" w:color="auto"/>
              <w:left w:val="single" w:sz="12" w:space="0" w:color="auto"/>
              <w:bottom w:val="single" w:sz="4" w:space="0" w:color="000000"/>
              <w:right w:val="single" w:sz="4" w:space="0" w:color="auto"/>
            </w:tcBorders>
            <w:shd w:val="clear" w:color="000000" w:fill="FFFFFF"/>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en entrée</w:t>
            </w:r>
            <w:r>
              <w:rPr>
                <w:rFonts w:ascii="Cambria" w:hAnsi="Cambria"/>
                <w:sz w:val="16"/>
                <w:vertAlign w:val="superscript"/>
              </w:rPr>
              <w:t>b</w:t>
            </w:r>
          </w:p>
        </w:tc>
        <w:tc>
          <w:tcPr>
            <w:tcW w:w="2977" w:type="dxa"/>
            <w:tcBorders>
              <w:top w:val="single" w:sz="12" w:space="0" w:color="auto"/>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provenant de la chaudière (centrale électrique hôte)</w:t>
            </w:r>
            <w:r>
              <w:rPr>
                <w:rFonts w:ascii="Cambria" w:hAnsi="Cambria"/>
                <w:sz w:val="16"/>
                <w:vertAlign w:val="superscript"/>
              </w:rPr>
              <w:t>a</w:t>
            </w:r>
          </w:p>
        </w:tc>
        <w:tc>
          <w:tcPr>
            <w:tcW w:w="425"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10 </w:t>
            </w:r>
          </w:p>
        </w:tc>
        <w:tc>
          <w:tcPr>
            <w:tcW w:w="544" w:type="dxa"/>
            <w:tcBorders>
              <w:top w:val="single" w:sz="12" w:space="0" w:color="auto"/>
              <w:left w:val="nil"/>
              <w:bottom w:val="single" w:sz="4" w:space="0" w:color="auto"/>
              <w:right w:val="single" w:sz="4" w:space="0" w:color="auto"/>
            </w:tcBorders>
            <w:shd w:val="clear" w:color="000000" w:fill="auto"/>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O</w:t>
            </w:r>
          </w:p>
        </w:tc>
        <w:tc>
          <w:tcPr>
            <w:tcW w:w="360" w:type="dxa"/>
            <w:vMerge w:val="restart"/>
            <w:tcBorders>
              <w:top w:val="single" w:sz="12" w:space="0" w:color="auto"/>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12" w:space="0" w:color="auto"/>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Débit </w:t>
            </w:r>
          </w:p>
        </w:tc>
        <w:tc>
          <w:tcPr>
            <w:tcW w:w="778" w:type="dxa"/>
            <w:tcBorders>
              <w:top w:val="single" w:sz="12"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Nm</w:t>
            </w:r>
            <w:r>
              <w:rPr>
                <w:rFonts w:ascii="Cambria" w:hAnsi="Cambria"/>
                <w:sz w:val="16"/>
                <w:vertAlign w:val="superscript"/>
              </w:rPr>
              <w:t>3/</w:t>
            </w:r>
            <w:r>
              <w:rPr>
                <w:rFonts w:ascii="Cambria" w:hAnsi="Cambria"/>
                <w:sz w:val="16"/>
              </w:rPr>
              <w:t>h</w:t>
            </w:r>
          </w:p>
        </w:tc>
        <w:tc>
          <w:tcPr>
            <w:tcW w:w="1206" w:type="dxa"/>
            <w:tcBorders>
              <w:top w:val="single" w:sz="12" w:space="0" w:color="auto"/>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Pr>
                <w:rFonts w:ascii="Cambria" w:hAnsi="Cambria"/>
                <w:sz w:val="16"/>
                <w:vertAlign w:val="superscript"/>
              </w:rPr>
              <w:t>d</w:t>
            </w:r>
          </w:p>
        </w:tc>
        <w:tc>
          <w:tcPr>
            <w:tcW w:w="709" w:type="dxa"/>
            <w:tcBorders>
              <w:top w:val="single" w:sz="12" w:space="0" w:color="auto"/>
              <w:left w:val="double" w:sz="4" w:space="0" w:color="auto"/>
              <w:bottom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12" w:space="0" w:color="auto"/>
              <w:left w:val="nil"/>
              <w:bottom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5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tcBorders>
              <w:top w:val="nil"/>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provenant du cycle GTCC (centrale électrique hôte)</w:t>
            </w:r>
            <w:r>
              <w:rPr>
                <w:rFonts w:ascii="Cambria" w:hAnsi="Cambria"/>
                <w:sz w:val="16"/>
                <w:vertAlign w:val="superscript"/>
              </w:rPr>
              <w:t>a</w:t>
            </w:r>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10</w:t>
            </w:r>
          </w:p>
        </w:tc>
        <w:tc>
          <w:tcPr>
            <w:tcW w:w="544" w:type="dxa"/>
            <w:tcBorders>
              <w:top w:val="single" w:sz="4" w:space="0" w:color="auto"/>
              <w:left w:val="nil"/>
              <w:bottom w:val="single" w:sz="4" w:space="0" w:color="auto"/>
              <w:right w:val="single" w:sz="4" w:space="0" w:color="auto"/>
            </w:tcBorders>
            <w:shd w:val="clear" w:color="000000" w:fill="auto"/>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O</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Masse volumique</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kg/Nm</w:t>
            </w:r>
            <w:r>
              <w:rPr>
                <w:rFonts w:ascii="Cambria" w:hAnsi="Cambria"/>
                <w:sz w:val="16"/>
                <w:vertAlign w:val="superscript"/>
              </w:rPr>
              <w:t>3</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single" w:sz="4" w:space="0" w:color="auto"/>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57"/>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tcBorders>
              <w:top w:val="nil"/>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provenant d'une chaudière ou d'une turbine GT auxiliaire</w:t>
            </w:r>
            <w:r>
              <w:rPr>
                <w:rFonts w:ascii="Cambria" w:hAnsi="Cambria"/>
                <w:sz w:val="16"/>
                <w:vertAlign w:val="superscript"/>
              </w:rPr>
              <w:t>a</w:t>
            </w:r>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11 </w:t>
            </w:r>
          </w:p>
        </w:tc>
        <w:tc>
          <w:tcPr>
            <w:tcW w:w="544" w:type="dxa"/>
            <w:tcBorders>
              <w:top w:val="single" w:sz="4" w:space="0" w:color="auto"/>
              <w:left w:val="nil"/>
              <w:bottom w:val="single" w:sz="4" w:space="0" w:color="auto"/>
              <w:right w:val="single" w:sz="4" w:space="0" w:color="auto"/>
            </w:tcBorders>
            <w:shd w:val="clear" w:color="000000" w:fill="auto"/>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O</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Composant</w:t>
            </w:r>
          </w:p>
        </w:tc>
        <w:tc>
          <w:tcPr>
            <w:tcW w:w="1134" w:type="dxa"/>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H</w:t>
            </w:r>
            <w:r>
              <w:rPr>
                <w:rFonts w:ascii="Cambria" w:hAnsi="Cambria"/>
                <w:sz w:val="16"/>
                <w:vertAlign w:val="subscript"/>
              </w:rPr>
              <w:t>2</w:t>
            </w:r>
            <w:r>
              <w:rPr>
                <w:rFonts w:ascii="Cambria" w:hAnsi="Cambria"/>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val="restart"/>
            <w:tcBorders>
              <w:top w:val="nil"/>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val="restart"/>
            <w:tcBorders>
              <w:top w:val="nil"/>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r>
              <w:rPr>
                <w:rFonts w:ascii="Cambria" w:hAnsi="Cambria"/>
                <w:sz w:val="16"/>
                <w:vertAlign w:val="subscript"/>
              </w:rPr>
              <w:t>2</w:t>
            </w:r>
            <w:r>
              <w:rPr>
                <w:rFonts w:ascii="Cambria" w:hAnsi="Cambria"/>
                <w:sz w:val="16"/>
              </w:rPr>
              <w:t xml:space="preserve">/Ar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 sur base sèche</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Reste</w:t>
            </w:r>
          </w:p>
        </w:tc>
        <w:tc>
          <w:tcPr>
            <w:tcW w:w="709" w:type="dxa"/>
            <w:tcBorders>
              <w:top w:val="nil"/>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Reste</w:t>
            </w: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Impuretés</w:t>
            </w: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NO</w:t>
            </w:r>
            <w:r>
              <w:rPr>
                <w:rFonts w:ascii="Cambria" w:hAnsi="Cambria"/>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SO</w:t>
            </w:r>
            <w:r>
              <w:rPr>
                <w:rFonts w:ascii="Cambria" w:hAnsi="Cambria"/>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SO</w:t>
            </w:r>
            <w:r>
              <w:rPr>
                <w:rFonts w:ascii="Cambria" w:hAnsi="Cambria"/>
                <w:sz w:val="16"/>
                <w:vertAlign w:val="subscript"/>
              </w:rPr>
              <w:t xml:space="preserve">3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HCl</w:t>
            </w:r>
            <w:r>
              <w:rPr>
                <w:rFonts w:ascii="Cambria" w:hAnsi="Cambria"/>
                <w:sz w:val="16"/>
                <w:vertAlign w:val="subscript"/>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HF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NH</w:t>
            </w:r>
            <w:r>
              <w:rPr>
                <w:rFonts w:ascii="Cambria" w:hAnsi="Cambria"/>
                <w:sz w:val="16"/>
                <w:vertAlign w:val="subscript"/>
              </w:rPr>
              <w:t>3</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VOC</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Matière 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nil"/>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Brouillard (gouttelettes d'eau)</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Température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o</w:t>
            </w:r>
            <w:r>
              <w:rPr>
                <w:rFonts w:ascii="Cambria" w:hAnsi="Cambria"/>
                <w:sz w:val="16"/>
              </w:rPr>
              <w:t>C</w:t>
            </w:r>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bottom w:val="single" w:sz="4" w:space="0" w:color="auto"/>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bottom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bottom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Pression (manométrique) </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kPa</w:t>
            </w:r>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bl>
    <w:p w:rsidR="0088766E" w:rsidRDefault="0088766E">
      <w:r>
        <w:br w:type="page"/>
      </w:r>
    </w:p>
    <w:p w:rsidR="0088766E" w:rsidRPr="002414C6" w:rsidRDefault="0088766E" w:rsidP="0088766E">
      <w:pPr>
        <w:suppressAutoHyphens/>
        <w:spacing w:before="120" w:after="120" w:line="240" w:lineRule="atLeast"/>
        <w:jc w:val="center"/>
        <w:rPr>
          <w:rFonts w:ascii="Cambria" w:eastAsia="Times New Roman" w:hAnsi="Cambria" w:cs="Times New Roman"/>
          <w:b/>
        </w:rPr>
      </w:pPr>
      <w:r>
        <w:rPr>
          <w:rFonts w:ascii="Cambria" w:hAnsi="Cambria"/>
          <w:b/>
        </w:rPr>
        <w:lastRenderedPageBreak/>
        <w:t xml:space="preserve">Tableau F.2 </w:t>
      </w:r>
      <w:r>
        <w:t>(</w:t>
      </w:r>
      <w:r>
        <w:rPr>
          <w:rFonts w:ascii="Cambria" w:hAnsi="Cambria"/>
          <w:i/>
        </w:rPr>
        <w:t>suite</w:t>
      </w:r>
      <w:r>
        <w:t>)</w:t>
      </w:r>
    </w:p>
    <w:tbl>
      <w:tblPr>
        <w:tblW w:w="10065" w:type="dxa"/>
        <w:jc w:val="center"/>
        <w:tblLayout w:type="fixed"/>
        <w:tblCellMar>
          <w:left w:w="57" w:type="dxa"/>
          <w:right w:w="57" w:type="dxa"/>
        </w:tblCellMar>
        <w:tblLook w:val="04A0" w:firstRow="1" w:lastRow="0" w:firstColumn="1" w:lastColumn="0" w:noHBand="0" w:noVBand="1"/>
      </w:tblPr>
      <w:tblGrid>
        <w:gridCol w:w="284"/>
        <w:gridCol w:w="2977"/>
        <w:gridCol w:w="425"/>
        <w:gridCol w:w="544"/>
        <w:gridCol w:w="360"/>
        <w:gridCol w:w="939"/>
        <w:gridCol w:w="1134"/>
        <w:gridCol w:w="778"/>
        <w:gridCol w:w="1206"/>
        <w:gridCol w:w="709"/>
        <w:gridCol w:w="709"/>
      </w:tblGrid>
      <w:tr w:rsidR="0088766E" w:rsidRPr="002414C6" w:rsidTr="0088766E">
        <w:trPr>
          <w:trHeight w:val="182"/>
          <w:jc w:val="center"/>
        </w:trPr>
        <w:tc>
          <w:tcPr>
            <w:tcW w:w="3261" w:type="dxa"/>
            <w:gridSpan w:val="2"/>
            <w:vMerge w:val="restart"/>
            <w:tcBorders>
              <w:top w:val="single" w:sz="12" w:space="0" w:color="auto"/>
              <w:left w:val="single" w:sz="12"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Élément</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N° de référence</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Appliqué ou pas</w:t>
            </w:r>
          </w:p>
        </w:tc>
        <w:tc>
          <w:tcPr>
            <w:tcW w:w="360" w:type="dxa"/>
            <w:vMerge w:val="restart"/>
            <w:tcBorders>
              <w:top w:val="single" w:sz="12" w:space="0" w:color="auto"/>
              <w:left w:val="single" w:sz="4" w:space="0" w:color="auto"/>
              <w:right w:val="single" w:sz="4" w:space="0" w:color="auto"/>
            </w:tcBorders>
            <w:vAlign w:val="center"/>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Paramètres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Méthode de mesure</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Condition d'essai avec PCC en service</w:t>
            </w:r>
          </w:p>
        </w:tc>
      </w:tr>
      <w:tr w:rsidR="0088766E" w:rsidRPr="002414C6" w:rsidTr="0088766E">
        <w:trPr>
          <w:cantSplit/>
          <w:trHeight w:val="271"/>
          <w:jc w:val="center"/>
        </w:trPr>
        <w:tc>
          <w:tcPr>
            <w:tcW w:w="3261" w:type="dxa"/>
            <w:gridSpan w:val="2"/>
            <w:vMerge/>
            <w:tcBorders>
              <w:left w:val="single" w:sz="12"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Éléments</w:t>
            </w:r>
          </w:p>
        </w:tc>
        <w:tc>
          <w:tcPr>
            <w:tcW w:w="778" w:type="dxa"/>
            <w:tcBorders>
              <w:top w:val="nil"/>
              <w:left w:val="nil"/>
              <w:bottom w:val="single" w:sz="12"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Unité</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Valeur à la condition de référence de l'installation</w:t>
            </w:r>
          </w:p>
        </w:tc>
        <w:tc>
          <w:tcPr>
            <w:tcW w:w="709" w:type="dxa"/>
            <w:tcBorders>
              <w:top w:val="nil"/>
              <w:left w:val="nil"/>
              <w:bottom w:val="single" w:sz="12" w:space="0" w:color="auto"/>
              <w:right w:val="single" w:sz="12"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Pr>
                <w:rFonts w:ascii="Cambria" w:hAnsi="Cambria"/>
                <w:b/>
                <w:sz w:val="16"/>
              </w:rPr>
              <w:t>Valeur obtenue par essai</w:t>
            </w:r>
          </w:p>
        </w:tc>
      </w:tr>
      <w:tr w:rsidR="002414C6" w:rsidRPr="002414C6" w:rsidTr="00AB2299">
        <w:trPr>
          <w:trHeight w:val="40"/>
          <w:jc w:val="center"/>
        </w:trPr>
        <w:tc>
          <w:tcPr>
            <w:tcW w:w="284" w:type="dxa"/>
            <w:vMerge w:val="restart"/>
            <w:tcBorders>
              <w:top w:val="nil"/>
              <w:left w:val="single" w:sz="12" w:space="0" w:color="auto"/>
              <w:bottom w:val="nil"/>
              <w:right w:val="single" w:sz="4" w:space="0" w:color="auto"/>
            </w:tcBorders>
            <w:shd w:val="clear" w:color="000000" w:fill="FFFFFF"/>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traité</w:t>
            </w:r>
          </w:p>
        </w:tc>
        <w:tc>
          <w:tcPr>
            <w:tcW w:w="2977" w:type="dxa"/>
            <w:tcBorders>
              <w:top w:val="nil"/>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traité vers l'atmosphère</w:t>
            </w:r>
          </w:p>
        </w:tc>
        <w:tc>
          <w:tcPr>
            <w:tcW w:w="425" w:type="dxa"/>
            <w:tcBorders>
              <w:top w:val="nil"/>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101 </w:t>
            </w:r>
          </w:p>
        </w:tc>
        <w:tc>
          <w:tcPr>
            <w:tcW w:w="544" w:type="dxa"/>
            <w:tcBorders>
              <w:top w:val="single" w:sz="4" w:space="0" w:color="auto"/>
              <w:left w:val="nil"/>
              <w:right w:val="single" w:sz="4" w:space="0" w:color="auto"/>
            </w:tcBorders>
            <w:shd w:val="clear" w:color="000000" w:fill="auto"/>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O</w:t>
            </w:r>
          </w:p>
        </w:tc>
        <w:tc>
          <w:tcPr>
            <w:tcW w:w="360" w:type="dxa"/>
            <w:vMerge w:val="restart"/>
            <w:tcBorders>
              <w:top w:val="nil"/>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Débit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Nm</w:t>
            </w:r>
            <w:r>
              <w:rPr>
                <w:rFonts w:ascii="Cambria" w:hAnsi="Cambria"/>
                <w:sz w:val="16"/>
                <w:vertAlign w:val="superscript"/>
              </w:rPr>
              <w:t>3</w:t>
            </w:r>
            <w:r>
              <w:rPr>
                <w:rFonts w:ascii="Cambria" w:hAnsi="Cambria"/>
                <w:sz w:val="16"/>
              </w:rPr>
              <w:t>/h</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val="restart"/>
            <w:tcBorders>
              <w:top w:val="nil"/>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Effluent gazeux traité vers cheminée</w:t>
            </w:r>
          </w:p>
        </w:tc>
        <w:tc>
          <w:tcPr>
            <w:tcW w:w="425" w:type="dxa"/>
            <w:vMerge w:val="restart"/>
            <w:tcBorders>
              <w:top w:val="nil"/>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7 </w:t>
            </w:r>
          </w:p>
        </w:tc>
        <w:tc>
          <w:tcPr>
            <w:tcW w:w="544" w:type="dxa"/>
            <w:vMerge w:val="restart"/>
            <w:tcBorders>
              <w:top w:val="single" w:sz="4" w:space="0" w:color="auto"/>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Masse volumique</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kg/Nm</w:t>
            </w:r>
            <w:r>
              <w:rPr>
                <w:rFonts w:ascii="Cambria" w:hAnsi="Cambria"/>
                <w:sz w:val="16"/>
                <w:vertAlign w:val="superscript"/>
              </w:rPr>
              <w:t>3</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Composant</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H</w:t>
            </w:r>
            <w:r>
              <w:rPr>
                <w:rFonts w:ascii="Cambria" w:hAnsi="Cambria"/>
                <w:sz w:val="16"/>
                <w:vertAlign w:val="subscript"/>
              </w:rPr>
              <w:t>2</w:t>
            </w:r>
            <w:r>
              <w:rPr>
                <w:rFonts w:ascii="Cambria" w:hAnsi="Cambria"/>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 (v/v)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Pr>
                <w:rFonts w:ascii="Cambria" w:hAnsi="Cambria"/>
                <w:sz w:val="12"/>
                <w:vertAlign w:val="superscript"/>
              </w:rPr>
              <w:t>e</w:t>
            </w: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(v/v)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Impuretés</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NO</w:t>
            </w:r>
            <w:r>
              <w:rPr>
                <w:rFonts w:ascii="Cambria" w:hAnsi="Cambria"/>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SO</w:t>
            </w:r>
            <w:r>
              <w:rPr>
                <w:rFonts w:ascii="Cambria" w:hAnsi="Cambria"/>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VOC</w:t>
            </w:r>
          </w:p>
        </w:tc>
        <w:tc>
          <w:tcPr>
            <w:tcW w:w="778"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Absorbant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Produit de dégradation de l'absorbant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 xml:space="preserve">Matière </w:t>
            </w:r>
            <w:r w:rsidR="002414C6">
              <w:rPr>
                <w:rFonts w:ascii="Cambria" w:hAnsi="Cambria"/>
                <w:sz w:val="16"/>
              </w:rPr>
              <w:t>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Brouillard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Température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o</w:t>
            </w:r>
            <w:r>
              <w:rPr>
                <w:rFonts w:ascii="Cambria" w:hAnsi="Cambria"/>
                <w:sz w:val="16"/>
              </w:rPr>
              <w:t>C</w:t>
            </w:r>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bottom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bottom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Pression (manométrique)</w:t>
            </w:r>
          </w:p>
        </w:tc>
        <w:tc>
          <w:tcPr>
            <w:tcW w:w="778" w:type="dxa"/>
            <w:tcBorders>
              <w:top w:val="nil"/>
              <w:left w:val="nil"/>
              <w:bottom w:val="nil"/>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kPa</w:t>
            </w:r>
          </w:p>
        </w:tc>
        <w:tc>
          <w:tcPr>
            <w:tcW w:w="1206" w:type="dxa"/>
            <w:tcBorders>
              <w:top w:val="nil"/>
              <w:left w:val="single" w:sz="4" w:space="0" w:color="auto"/>
              <w:bottom w:val="nil"/>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3261" w:type="dxa"/>
            <w:gridSpan w:val="2"/>
            <w:vMerge w:val="restart"/>
            <w:tcBorders>
              <w:top w:val="single" w:sz="4" w:space="0" w:color="auto"/>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Flux de CO</w:t>
            </w:r>
            <w:r>
              <w:rPr>
                <w:rFonts w:ascii="Cambria" w:hAnsi="Cambria"/>
                <w:sz w:val="16"/>
                <w:vertAlign w:val="subscript"/>
              </w:rPr>
              <w:t>2</w:t>
            </w:r>
            <w:r>
              <w:rPr>
                <w:rFonts w:ascii="Cambria" w:hAnsi="Cambria"/>
                <w:sz w:val="16"/>
              </w:rPr>
              <w:t xml:space="preserve"> produit</w:t>
            </w:r>
          </w:p>
        </w:tc>
        <w:tc>
          <w:tcPr>
            <w:tcW w:w="425" w:type="dxa"/>
            <w:vMerge w:val="restart"/>
            <w:tcBorders>
              <w:top w:val="single" w:sz="4" w:space="0" w:color="auto"/>
              <w:left w:val="single" w:sz="4" w:space="0" w:color="auto"/>
              <w:right w:val="single" w:sz="4" w:space="0" w:color="auto"/>
            </w:tcBorders>
            <w:shd w:val="clear" w:color="000000" w:fill="FFFFFF"/>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5</w:t>
            </w:r>
          </w:p>
        </w:tc>
        <w:tc>
          <w:tcPr>
            <w:tcW w:w="544" w:type="dxa"/>
            <w:vMerge w:val="restart"/>
            <w:tcBorders>
              <w:top w:val="single" w:sz="4" w:space="0" w:color="auto"/>
              <w:left w:val="single" w:sz="4" w:space="0" w:color="auto"/>
              <w:right w:val="single" w:sz="4" w:space="0" w:color="auto"/>
            </w:tcBorders>
            <w:shd w:val="clear" w:color="000000" w:fill="FFFFFF"/>
            <w:vAlign w:val="center"/>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O</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Débit </w:t>
            </w:r>
          </w:p>
        </w:tc>
        <w:tc>
          <w:tcPr>
            <w:tcW w:w="778"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t/h</w:t>
            </w:r>
          </w:p>
        </w:tc>
        <w:tc>
          <w:tcPr>
            <w:tcW w:w="1206" w:type="dxa"/>
            <w:tcBorders>
              <w:top w:val="single" w:sz="4" w:space="0" w:color="auto"/>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single" w:sz="4" w:space="0" w:color="auto"/>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Composant</w:t>
            </w: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mol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H</w:t>
            </w:r>
            <w:r>
              <w:rPr>
                <w:rFonts w:ascii="Cambria" w:hAnsi="Cambria"/>
                <w:sz w:val="16"/>
                <w:vertAlign w:val="subscript"/>
              </w:rPr>
              <w:t>2</w:t>
            </w:r>
            <w:r>
              <w:rPr>
                <w:rFonts w:ascii="Cambria" w:hAnsi="Cambria"/>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O</w:t>
            </w:r>
            <w:r>
              <w:rPr>
                <w:rFonts w:ascii="Cambria" w:hAnsi="Cambria"/>
                <w:sz w:val="16"/>
                <w:vertAlign w:val="subscript"/>
              </w:rPr>
              <w:t>2</w:t>
            </w:r>
            <w:r>
              <w:rPr>
                <w:rFonts w:ascii="Cambria" w:hAnsi="Cambria"/>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shd w:val="clear" w:color="000000" w:fill="FFFFFF"/>
            <w:vAlign w:val="center"/>
            <w:hideMark/>
          </w:tcPr>
          <w:p w:rsidR="002414C6" w:rsidRPr="002414C6" w:rsidRDefault="002414C6" w:rsidP="00510035">
            <w:pPr>
              <w:spacing w:before="60" w:after="60" w:line="210" w:lineRule="atLeast"/>
              <w:rPr>
                <w:rFonts w:ascii="Cambria" w:eastAsia="Times New Roman" w:hAnsi="Cambria" w:cs="Times New Roman"/>
                <w:sz w:val="16"/>
              </w:rPr>
            </w:pPr>
            <w:r>
              <w:rPr>
                <w:rFonts w:ascii="Cambria" w:hAnsi="Cambria"/>
                <w:sz w:val="16"/>
              </w:rPr>
              <w:t>Imp</w:t>
            </w:r>
            <w:r w:rsidR="00510035">
              <w:rPr>
                <w:rFonts w:ascii="Cambria" w:hAnsi="Cambria"/>
                <w:sz w:val="16"/>
              </w:rPr>
              <w:t>uretés</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r>
              <w:rPr>
                <w:rFonts w:ascii="Cambria" w:hAnsi="Cambria"/>
                <w:sz w:val="16"/>
                <w:vertAlign w:val="subscript"/>
              </w:rPr>
              <w:t>2</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62"/>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510035">
            <w:pPr>
              <w:spacing w:before="60" w:after="60" w:line="210" w:lineRule="atLeast"/>
              <w:rPr>
                <w:rFonts w:ascii="Cambria" w:eastAsia="Times New Roman" w:hAnsi="Cambria" w:cs="Times New Roman"/>
                <w:sz w:val="16"/>
              </w:rPr>
            </w:pPr>
            <w:r>
              <w:rPr>
                <w:rFonts w:ascii="Cambria" w:hAnsi="Cambria"/>
                <w:sz w:val="16"/>
              </w:rPr>
              <w:t>Absorb</w:t>
            </w:r>
            <w:r w:rsidR="00510035">
              <w:rPr>
                <w:rFonts w:ascii="Cambria" w:hAnsi="Cambria"/>
                <w:sz w:val="16"/>
              </w:rPr>
              <w:t>a</w:t>
            </w:r>
            <w:r>
              <w:rPr>
                <w:rFonts w:ascii="Cambria" w:hAnsi="Cambria"/>
                <w:sz w:val="16"/>
              </w:rPr>
              <w:t>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Produit de dégradation de l'absorbant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Pr>
                <w:rFonts w:ascii="Cambria" w:hAnsi="Cambria"/>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Siccatif</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510035" w:rsidP="002414C6">
            <w:pPr>
              <w:spacing w:before="60" w:after="60" w:line="210" w:lineRule="atLeast"/>
              <w:rPr>
                <w:rFonts w:ascii="Cambria" w:eastAsia="Times New Roman" w:hAnsi="Cambria" w:cs="Times New Roman"/>
                <w:sz w:val="16"/>
              </w:rPr>
            </w:pPr>
            <w:r>
              <w:rPr>
                <w:rFonts w:ascii="Cambria" w:hAnsi="Cambria"/>
                <w:sz w:val="16"/>
              </w:rPr>
              <w:t xml:space="preserve">Matière </w:t>
            </w:r>
            <w:r w:rsidR="002414C6">
              <w:rPr>
                <w:rFonts w:ascii="Cambria" w:hAnsi="Cambria"/>
                <w:sz w:val="16"/>
              </w:rPr>
              <w:t>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mg/Nm</w:t>
            </w:r>
            <w:r>
              <w:rPr>
                <w:rFonts w:ascii="Cambria" w:hAnsi="Cambria"/>
                <w:sz w:val="16"/>
                <w:vertAlign w:val="superscript"/>
              </w:rPr>
              <w:t>3</w:t>
            </w:r>
            <w:r>
              <w:rPr>
                <w:rFonts w:ascii="Cambria" w:hAnsi="Cambria"/>
                <w:sz w:val="16"/>
              </w:rPr>
              <w:t xml:space="preserve"> sur base sèche</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Température</w:t>
            </w:r>
          </w:p>
        </w:tc>
        <w:tc>
          <w:tcPr>
            <w:tcW w:w="778" w:type="dxa"/>
            <w:tcBorders>
              <w:top w:val="single" w:sz="4" w:space="0" w:color="auto"/>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o</w:t>
            </w:r>
            <w:r>
              <w:rPr>
                <w:rFonts w:ascii="Cambria" w:hAnsi="Cambria"/>
                <w:sz w:val="16"/>
              </w:rPr>
              <w:t>C</w:t>
            </w:r>
          </w:p>
        </w:tc>
        <w:tc>
          <w:tcPr>
            <w:tcW w:w="1206" w:type="dxa"/>
            <w:tcBorders>
              <w:top w:val="nil"/>
              <w:left w:val="single" w:sz="4" w:space="0" w:color="auto"/>
              <w:bottom w:val="single" w:sz="4" w:space="0" w:color="auto"/>
              <w:right w:val="doub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bl>
    <w:p w:rsidR="0017222B" w:rsidRPr="002414C6" w:rsidRDefault="00510035" w:rsidP="0017222B">
      <w:pPr>
        <w:suppressAutoHyphens/>
        <w:spacing w:before="120" w:after="120" w:line="240" w:lineRule="atLeast"/>
        <w:jc w:val="center"/>
        <w:rPr>
          <w:rFonts w:ascii="Cambria" w:eastAsia="Times New Roman" w:hAnsi="Cambria" w:cs="Times New Roman"/>
          <w:b/>
        </w:rPr>
      </w:pPr>
      <w:r>
        <w:rPr>
          <w:rFonts w:ascii="Cambria" w:hAnsi="Cambria"/>
          <w:b/>
        </w:rPr>
        <w:t>Tableau </w:t>
      </w:r>
      <w:r w:rsidR="0017222B">
        <w:rPr>
          <w:rFonts w:ascii="Cambria" w:hAnsi="Cambria"/>
          <w:b/>
        </w:rPr>
        <w:t xml:space="preserve">F.2 </w:t>
      </w:r>
      <w:r w:rsidR="0017222B">
        <w:t>(</w:t>
      </w:r>
      <w:r w:rsidR="0017222B">
        <w:rPr>
          <w:rFonts w:ascii="Cambria" w:hAnsi="Cambria"/>
          <w:i/>
        </w:rPr>
        <w:t>suite</w:t>
      </w:r>
      <w:r w:rsidR="0017222B">
        <w:t>)</w:t>
      </w:r>
    </w:p>
    <w:tbl>
      <w:tblPr>
        <w:tblW w:w="10065" w:type="dxa"/>
        <w:jc w:val="center"/>
        <w:tblLayout w:type="fixed"/>
        <w:tblCellMar>
          <w:left w:w="57" w:type="dxa"/>
          <w:right w:w="57" w:type="dxa"/>
        </w:tblCellMar>
        <w:tblLook w:val="04A0" w:firstRow="1" w:lastRow="0" w:firstColumn="1" w:lastColumn="0" w:noHBand="0" w:noVBand="1"/>
      </w:tblPr>
      <w:tblGrid>
        <w:gridCol w:w="3261"/>
        <w:gridCol w:w="425"/>
        <w:gridCol w:w="544"/>
        <w:gridCol w:w="360"/>
        <w:gridCol w:w="1222"/>
        <w:gridCol w:w="851"/>
        <w:gridCol w:w="778"/>
        <w:gridCol w:w="1206"/>
        <w:gridCol w:w="709"/>
        <w:gridCol w:w="709"/>
      </w:tblGrid>
      <w:tr w:rsidR="0017222B" w:rsidRPr="002414C6" w:rsidTr="00393F9A">
        <w:trPr>
          <w:trHeight w:val="182"/>
          <w:jc w:val="center"/>
        </w:trPr>
        <w:tc>
          <w:tcPr>
            <w:tcW w:w="3261" w:type="dxa"/>
            <w:vMerge w:val="restart"/>
            <w:tcBorders>
              <w:top w:val="single" w:sz="12" w:space="0" w:color="auto"/>
              <w:left w:val="single" w:sz="12"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Élément</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N° de référence</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Appliqué ou pas</w:t>
            </w:r>
          </w:p>
        </w:tc>
        <w:tc>
          <w:tcPr>
            <w:tcW w:w="360" w:type="dxa"/>
            <w:vMerge w:val="restart"/>
            <w:tcBorders>
              <w:top w:val="single" w:sz="12" w:space="0" w:color="auto"/>
              <w:left w:val="single" w:sz="4" w:space="0" w:color="auto"/>
              <w:right w:val="single" w:sz="4" w:space="0" w:color="auto"/>
            </w:tcBorders>
            <w:vAlign w:val="center"/>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Paramètres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Méthode de mesure</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Condition d'essai avec PCC en service</w:t>
            </w:r>
          </w:p>
        </w:tc>
      </w:tr>
      <w:tr w:rsidR="0017222B" w:rsidRPr="002414C6" w:rsidTr="00393F9A">
        <w:trPr>
          <w:cantSplit/>
          <w:trHeight w:val="271"/>
          <w:jc w:val="center"/>
        </w:trPr>
        <w:tc>
          <w:tcPr>
            <w:tcW w:w="3261" w:type="dxa"/>
            <w:vMerge/>
            <w:tcBorders>
              <w:left w:val="single" w:sz="12"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Éléments</w:t>
            </w:r>
          </w:p>
        </w:tc>
        <w:tc>
          <w:tcPr>
            <w:tcW w:w="778" w:type="dxa"/>
            <w:tcBorders>
              <w:top w:val="nil"/>
              <w:left w:val="nil"/>
              <w:bottom w:val="single" w:sz="12"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Unité</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Valeur à la condition de référence de l'installation</w:t>
            </w:r>
          </w:p>
        </w:tc>
        <w:tc>
          <w:tcPr>
            <w:tcW w:w="709" w:type="dxa"/>
            <w:tcBorders>
              <w:top w:val="nil"/>
              <w:left w:val="nil"/>
              <w:bottom w:val="single" w:sz="12" w:space="0" w:color="auto"/>
              <w:right w:val="single" w:sz="12"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Valeur obtenue par essai</w:t>
            </w:r>
          </w:p>
        </w:tc>
      </w:tr>
      <w:tr w:rsidR="002414C6" w:rsidRPr="002414C6" w:rsidTr="00AB2299">
        <w:trPr>
          <w:trHeight w:val="70"/>
          <w:jc w:val="center"/>
        </w:trPr>
        <w:tc>
          <w:tcPr>
            <w:tcW w:w="3261" w:type="dxa"/>
            <w:tcBorders>
              <w:left w:val="single" w:sz="12" w:space="0" w:color="auto"/>
              <w:bottom w:val="single" w:sz="4" w:space="0" w:color="000000"/>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left w:val="single" w:sz="4" w:space="0" w:color="auto"/>
              <w:bottom w:val="single" w:sz="4" w:space="0" w:color="000000"/>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tcBorders>
              <w:left w:val="single" w:sz="4" w:space="0" w:color="auto"/>
              <w:bottom w:val="single" w:sz="4" w:space="0" w:color="000000"/>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Pression (manométrique)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kPa</w:t>
            </w:r>
          </w:p>
        </w:tc>
        <w:tc>
          <w:tcPr>
            <w:tcW w:w="1206" w:type="dxa"/>
            <w:tcBorders>
              <w:top w:val="nil"/>
              <w:left w:val="single" w:sz="4" w:space="0" w:color="auto"/>
              <w:bottom w:val="single" w:sz="4" w:space="0" w:color="auto"/>
              <w:right w:val="doub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709" w:type="dxa"/>
            <w:tcBorders>
              <w:top w:val="nil"/>
              <w:left w:val="doub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3261" w:type="dxa"/>
            <w:vMerge w:val="restart"/>
            <w:tcBorders>
              <w:top w:val="nil"/>
              <w:left w:val="single" w:sz="12"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Conditions sur site</w:t>
            </w:r>
          </w:p>
        </w:tc>
        <w:tc>
          <w:tcPr>
            <w:tcW w:w="3402" w:type="dxa"/>
            <w:gridSpan w:val="5"/>
            <w:tcBorders>
              <w:top w:val="nil"/>
              <w:left w:val="single" w:sz="4"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Température via thermomètre à bulbe sec</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o</w:t>
            </w:r>
            <w:r>
              <w:rPr>
                <w:rFonts w:ascii="Cambria" w:hAnsi="Cambria"/>
                <w:sz w:val="16"/>
              </w:rPr>
              <w:t>C</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402" w:type="dxa"/>
            <w:gridSpan w:val="5"/>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Température via thermomètre à bulbe humide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o</w:t>
            </w:r>
            <w:r>
              <w:rPr>
                <w:rFonts w:ascii="Cambria" w:hAnsi="Cambria"/>
                <w:sz w:val="16"/>
              </w:rPr>
              <w:t>C</w:t>
            </w:r>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Humidité absolue </w:t>
            </w:r>
          </w:p>
        </w:tc>
        <w:tc>
          <w:tcPr>
            <w:tcW w:w="1629" w:type="dxa"/>
            <w:gridSpan w:val="2"/>
            <w:tcBorders>
              <w:top w:val="nil"/>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kg d'eau/kg d'air anhydre</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Pression atmosphérique ambiante</w:t>
            </w:r>
            <w:r w:rsidR="00510035">
              <w:rPr>
                <w:rFonts w:ascii="Cambria" w:hAnsi="Cambria"/>
                <w:sz w:val="16"/>
              </w:rPr>
              <w:t xml:space="preserve"> (manométrique)</w:t>
            </w:r>
          </w:p>
        </w:tc>
        <w:tc>
          <w:tcPr>
            <w:tcW w:w="1629"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kPa</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AB2299">
        <w:trPr>
          <w:trHeight w:val="50"/>
          <w:jc w:val="center"/>
        </w:trPr>
        <w:tc>
          <w:tcPr>
            <w:tcW w:w="3261" w:type="dxa"/>
            <w:vMerge/>
            <w:tcBorders>
              <w:left w:val="single" w:sz="12" w:space="0" w:color="auto"/>
              <w:bottom w:val="single" w:sz="12"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12"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Altitude</w:t>
            </w:r>
          </w:p>
        </w:tc>
        <w:tc>
          <w:tcPr>
            <w:tcW w:w="1629" w:type="dxa"/>
            <w:gridSpan w:val="2"/>
            <w:tcBorders>
              <w:top w:val="nil"/>
              <w:left w:val="nil"/>
              <w:bottom w:val="single" w:sz="12"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m au-dessus du niveau de la mer</w:t>
            </w:r>
          </w:p>
        </w:tc>
        <w:tc>
          <w:tcPr>
            <w:tcW w:w="1206" w:type="dxa"/>
            <w:tcBorders>
              <w:top w:val="nil"/>
              <w:left w:val="nil"/>
              <w:bottom w:val="single" w:sz="12" w:space="0" w:color="auto"/>
              <w:right w:val="doub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12"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single" w:sz="4" w:space="0" w:color="auto"/>
              <w:bottom w:val="single" w:sz="12"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50"/>
          <w:jc w:val="center"/>
        </w:trPr>
        <w:tc>
          <w:tcPr>
            <w:tcW w:w="10065" w:type="dxa"/>
            <w:gridSpan w:val="10"/>
            <w:tcBorders>
              <w:top w:val="single" w:sz="12" w:space="0" w:color="auto"/>
              <w:left w:val="single" w:sz="12" w:space="0" w:color="auto"/>
              <w:bottom w:val="single" w:sz="12" w:space="0" w:color="auto"/>
              <w:right w:val="single" w:sz="12" w:space="0" w:color="auto"/>
            </w:tcBorders>
            <w:shd w:val="clear" w:color="000000" w:fill="FFFFFF"/>
            <w:noWrap/>
            <w:vAlign w:val="bottom"/>
          </w:tcPr>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a</w:t>
            </w:r>
            <w:r>
              <w:rPr>
                <w:rFonts w:ascii="Cambria" w:hAnsi="Cambria"/>
                <w:sz w:val="18"/>
              </w:rPr>
              <w:t xml:space="preserve">   Pour toutes les conduites transportant l’effluent gazeux qui entrent dans l'installation de captage en post-combustion (PCC), il convient de donner toutes les informations requises sur les composants répertoriés dans la colonne Paramètres ainsi que les informations sur l’effluent gazeux relatives à l'installation de captage en post-combustion (PCC) qui découlent des calculs. Dans ce cas, il convient de prendre en considération un mélange approprié pour éviter une réaction ou la condensation de la phase gazeuse.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b</w:t>
            </w:r>
            <w:r>
              <w:rPr>
                <w:rFonts w:ascii="Cambria" w:hAnsi="Cambria"/>
                <w:sz w:val="18"/>
              </w:rPr>
              <w:t xml:space="preserve">   La concentration en impuretés de l’effluent gazeux a un impact sur la spécification de prétraitement et la définition de ces composants est utilisée pour évaluer la consommation de produits chimiques associée dans les Tableaux F.3 et F.6.</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c</w:t>
            </w:r>
            <w:r>
              <w:rPr>
                <w:rFonts w:ascii="Cambria" w:hAnsi="Cambria"/>
                <w:sz w:val="18"/>
              </w:rPr>
              <w:t xml:space="preserve">   La méthode de définition et de mesure dépend de la réglementation locale, le cas échéant.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d</w:t>
            </w:r>
            <w:r>
              <w:rPr>
                <w:rFonts w:ascii="Cambria" w:hAnsi="Cambria"/>
                <w:sz w:val="18"/>
              </w:rPr>
              <w:t xml:space="preserve">   Se référer au Tableau C.2.</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e</w:t>
            </w:r>
            <w:r>
              <w:rPr>
                <w:rFonts w:ascii="Cambria" w:hAnsi="Cambria"/>
                <w:sz w:val="18"/>
              </w:rPr>
              <w:t xml:space="preserve">   L’efficacité du captage de l'absorbeur est calculée dans le</w:t>
            </w:r>
            <w:r w:rsidR="00386DB0">
              <w:rPr>
                <w:rFonts w:ascii="Cambria" w:hAnsi="Cambria"/>
                <w:sz w:val="18"/>
              </w:rPr>
              <w:t>s Formules (1), (2) et (3)</w:t>
            </w:r>
            <w:r>
              <w:rPr>
                <w:rFonts w:ascii="Cambria" w:hAnsi="Cambria"/>
                <w:sz w:val="18"/>
              </w:rPr>
              <w:t xml:space="preserve"> en 5.3.</w:t>
            </w:r>
          </w:p>
        </w:tc>
      </w:tr>
    </w:tbl>
    <w:p w:rsidR="0017222B" w:rsidRDefault="0017222B" w:rsidP="002414C6">
      <w:pPr>
        <w:suppressAutoHyphens/>
        <w:spacing w:before="120" w:after="120" w:line="240" w:lineRule="atLeast"/>
        <w:jc w:val="center"/>
        <w:rPr>
          <w:rFonts w:ascii="Cambria" w:eastAsia="Times New Roman" w:hAnsi="Cambria" w:cs="Times New Roman"/>
          <w:b/>
        </w:rPr>
        <w:sectPr w:rsidR="0017222B" w:rsidSect="0017222B">
          <w:headerReference w:type="even" r:id="rId8"/>
          <w:headerReference w:type="default" r:id="rId9"/>
          <w:footerReference w:type="even" r:id="rId10"/>
          <w:footerReference w:type="default" r:id="rId11"/>
          <w:headerReference w:type="first" r:id="rId12"/>
          <w:footerReference w:type="first" r:id="rId13"/>
          <w:pgSz w:w="11906" w:h="16838" w:code="9"/>
          <w:pgMar w:top="794" w:right="737" w:bottom="567" w:left="851" w:header="709" w:footer="284" w:gutter="567"/>
          <w:pgNumType w:start="1"/>
          <w:cols w:space="720"/>
          <w:titlePg/>
          <w:docGrid w:linePitch="299"/>
        </w:sectPr>
      </w:pPr>
    </w:p>
    <w:p w:rsidR="002414C6" w:rsidRPr="002414C6" w:rsidRDefault="00386DB0" w:rsidP="002414C6">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w:t>
      </w:r>
      <w:r w:rsidR="002414C6">
        <w:rPr>
          <w:rFonts w:ascii="Cambria" w:hAnsi="Cambria"/>
          <w:b/>
        </w:rPr>
        <w:t>F.3 — Liste récapitulative des utilités</w:t>
      </w:r>
      <w:r w:rsidR="002414C6">
        <w:rPr>
          <w:rFonts w:ascii="Cambria" w:hAnsi="Cambria"/>
          <w:b/>
          <w:vertAlign w:val="superscript"/>
        </w:rPr>
        <w:t>a</w:t>
      </w:r>
    </w:p>
    <w:tbl>
      <w:tblPr>
        <w:tblW w:w="12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50"/>
        <w:gridCol w:w="1163"/>
        <w:gridCol w:w="759"/>
        <w:gridCol w:w="1079"/>
        <w:gridCol w:w="768"/>
        <w:gridCol w:w="851"/>
        <w:gridCol w:w="850"/>
        <w:gridCol w:w="851"/>
        <w:gridCol w:w="1301"/>
        <w:gridCol w:w="992"/>
        <w:gridCol w:w="1490"/>
        <w:gridCol w:w="1291"/>
      </w:tblGrid>
      <w:tr w:rsidR="002414C6" w:rsidRPr="002414C6" w:rsidTr="0017222B">
        <w:trPr>
          <w:trHeight w:val="31"/>
          <w:jc w:val="center"/>
        </w:trPr>
        <w:tc>
          <w:tcPr>
            <w:tcW w:w="1950" w:type="dxa"/>
            <w:tcBorders>
              <w:top w:val="single" w:sz="12" w:space="0" w:color="auto"/>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N° de l'utilité</w:t>
            </w:r>
          </w:p>
        </w:tc>
        <w:tc>
          <w:tcPr>
            <w:tcW w:w="3423" w:type="dxa"/>
            <w:gridSpan w:val="4"/>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(1) Énergie électrique</w:t>
            </w:r>
          </w:p>
        </w:tc>
        <w:tc>
          <w:tcPr>
            <w:tcW w:w="2552" w:type="dxa"/>
            <w:gridSpan w:val="3"/>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(2) Vapeur / Source d'énergie thermique</w:t>
            </w:r>
          </w:p>
        </w:tc>
        <w:tc>
          <w:tcPr>
            <w:tcW w:w="777" w:type="dxa"/>
            <w:vMerge w:val="restart"/>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(3) Eau de refroidissement (CW)</w:t>
            </w:r>
          </w:p>
        </w:tc>
        <w:tc>
          <w:tcPr>
            <w:tcW w:w="3773" w:type="dxa"/>
            <w:gridSpan w:val="3"/>
            <w:tcBorders>
              <w:top w:val="single" w:sz="12" w:space="0" w:color="auto"/>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(4) Produit chimique (rapport)</w:t>
            </w:r>
          </w:p>
        </w:tc>
      </w:tr>
      <w:tr w:rsidR="002414C6" w:rsidRPr="002414C6" w:rsidTr="0017222B">
        <w:trPr>
          <w:jc w:val="center"/>
        </w:trPr>
        <w:tc>
          <w:tcPr>
            <w:tcW w:w="1950" w:type="dxa"/>
            <w:vMerge w:val="restart"/>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Détails ou spécification</w:t>
            </w:r>
          </w:p>
        </w:tc>
        <w:tc>
          <w:tcPr>
            <w:tcW w:w="858"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Désactiveur ou unité de prétraitement de l’effluent gazeux</w:t>
            </w:r>
          </w:p>
        </w:tc>
        <w:tc>
          <w:tcPr>
            <w:tcW w:w="759"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Captage du CO</w:t>
            </w:r>
            <w:r>
              <w:rPr>
                <w:rFonts w:ascii="Cambria" w:hAnsi="Cambria"/>
                <w:b/>
                <w:sz w:val="16"/>
                <w:vertAlign w:val="subscript"/>
              </w:rPr>
              <w:t xml:space="preserve">2 </w:t>
            </w:r>
          </w:p>
        </w:tc>
        <w:tc>
          <w:tcPr>
            <w:tcW w:w="1062"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Compression du flux de CO</w:t>
            </w:r>
            <w:r>
              <w:rPr>
                <w:rFonts w:ascii="Cambria" w:hAnsi="Cambria"/>
                <w:b/>
                <w:sz w:val="16"/>
                <w:vertAlign w:val="subscript"/>
              </w:rPr>
              <w:t>2</w:t>
            </w:r>
            <w:r>
              <w:rPr>
                <w:rFonts w:ascii="Cambria" w:hAnsi="Cambria"/>
                <w:b/>
                <w:sz w:val="16"/>
              </w:rPr>
              <w:t xml:space="preserve"> </w:t>
            </w:r>
          </w:p>
        </w:tc>
        <w:tc>
          <w:tcPr>
            <w:tcW w:w="744" w:type="dxa"/>
            <w:vMerge w:val="restart"/>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Système d’utilités</w:t>
            </w:r>
          </w:p>
        </w:tc>
        <w:tc>
          <w:tcPr>
            <w:tcW w:w="851"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Vapeur HP</w:t>
            </w:r>
          </w:p>
        </w:tc>
        <w:tc>
          <w:tcPr>
            <w:tcW w:w="850" w:type="dxa"/>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Vapeur MP</w:t>
            </w:r>
          </w:p>
        </w:tc>
        <w:tc>
          <w:tcPr>
            <w:tcW w:w="851"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 xml:space="preserve">Vapeur LP </w:t>
            </w:r>
          </w:p>
        </w:tc>
        <w:tc>
          <w:tcPr>
            <w:tcW w:w="777"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Absorbant</w:t>
            </w:r>
          </w:p>
        </w:tc>
        <w:tc>
          <w:tcPr>
            <w:tcW w:w="1490"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Produit chimique 1</w:t>
            </w:r>
            <w:r>
              <w:rPr>
                <w:rFonts w:ascii="Cambria" w:hAnsi="Cambria"/>
                <w:color w:val="000000"/>
                <w:sz w:val="16"/>
                <w:vertAlign w:val="superscript"/>
              </w:rPr>
              <w:t>b</w:t>
            </w:r>
          </w:p>
        </w:tc>
        <w:tc>
          <w:tcPr>
            <w:tcW w:w="1291" w:type="dxa"/>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Produit chimique 2</w:t>
            </w:r>
            <w:r>
              <w:rPr>
                <w:rFonts w:ascii="Cambria" w:hAnsi="Cambria"/>
                <w:color w:val="000000"/>
                <w:sz w:val="16"/>
                <w:vertAlign w:val="superscript"/>
              </w:rPr>
              <w:t>b</w:t>
            </w:r>
          </w:p>
        </w:tc>
      </w:tr>
      <w:tr w:rsidR="002414C6" w:rsidRPr="002414C6" w:rsidTr="0017222B">
        <w:trPr>
          <w:trHeight w:val="29"/>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329" w:type="dxa"/>
            <w:gridSpan w:val="4"/>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Pression d'entrée (manométrique) (MPa)</w:t>
            </w:r>
          </w:p>
        </w:tc>
        <w:tc>
          <w:tcPr>
            <w:tcW w:w="3773" w:type="dxa"/>
            <w:gridSpan w:val="3"/>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Phase du produit tel que reçu</w:t>
            </w:r>
          </w:p>
        </w:tc>
      </w:tr>
      <w:tr w:rsidR="002414C6" w:rsidRPr="002414C6" w:rsidTr="00AB2299">
        <w:trPr>
          <w:trHeight w:val="29"/>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0" w:type="dxa"/>
            <w:shd w:val="clear" w:color="auto" w:fill="8DB3E2"/>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77"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329" w:type="dxa"/>
            <w:gridSpan w:val="4"/>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Température d'entrée (°C)</w:t>
            </w:r>
          </w:p>
        </w:tc>
        <w:tc>
          <w:tcPr>
            <w:tcW w:w="3773" w:type="dxa"/>
            <w:gridSpan w:val="3"/>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Concentration du produit tel que reçu (% (m/m</w:t>
            </w:r>
            <w:r>
              <w:rPr>
                <w:rFonts w:ascii="Cambria Math" w:hAnsi="Cambria Math"/>
                <w:b/>
                <w:sz w:val="16"/>
              </w:rPr>
              <w:t>))</w:t>
            </w:r>
          </w:p>
        </w:tc>
      </w:tr>
      <w:tr w:rsidR="002414C6" w:rsidRPr="002414C6" w:rsidTr="00AB2299">
        <w:trPr>
          <w:jc w:val="center"/>
        </w:trPr>
        <w:tc>
          <w:tcPr>
            <w:tcW w:w="1950" w:type="dxa"/>
            <w:vMerge/>
            <w:tcBorders>
              <w:left w:val="single" w:sz="12" w:space="0" w:color="auto"/>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Borders>
              <w:bottom w:val="single" w:sz="12" w:space="0" w:color="auto"/>
            </w:tcBorders>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0" w:type="dxa"/>
            <w:tcBorders>
              <w:bottom w:val="single" w:sz="12" w:space="0" w:color="auto"/>
            </w:tcBorders>
            <w:shd w:val="clear" w:color="auto" w:fill="8DB3E2"/>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77"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tcBorders>
              <w:bottom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90" w:type="dxa"/>
            <w:tcBorders>
              <w:bottom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91" w:type="dxa"/>
            <w:tcBorders>
              <w:bottom w:val="single" w:sz="12" w:space="0" w:color="auto"/>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jc w:val="center"/>
        </w:trPr>
        <w:tc>
          <w:tcPr>
            <w:tcW w:w="1950" w:type="dxa"/>
            <w:tcBorders>
              <w:top w:val="single" w:sz="12" w:space="0" w:color="auto"/>
              <w:left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Consommation</w:t>
            </w:r>
          </w:p>
        </w:tc>
        <w:tc>
          <w:tcPr>
            <w:tcW w:w="3423" w:type="dxa"/>
            <w:gridSpan w:val="4"/>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Puissance </w:t>
            </w:r>
            <w:r>
              <w:rPr>
                <w:rFonts w:ascii="Cambria Math" w:hAnsi="Cambria Math"/>
                <w:kern w:val="2"/>
                <w:sz w:val="16"/>
              </w:rPr>
              <w:t>(MW)</w:t>
            </w:r>
          </w:p>
        </w:tc>
        <w:tc>
          <w:tcPr>
            <w:tcW w:w="2552" w:type="dxa"/>
            <w:gridSpan w:val="3"/>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(kg/h)</w:t>
            </w:r>
          </w:p>
        </w:tc>
        <w:tc>
          <w:tcPr>
            <w:tcW w:w="777"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Besoins en eau de refroidissement (CW) </w:t>
            </w:r>
            <w:r>
              <w:rPr>
                <w:rFonts w:ascii="Cambria Math" w:hAnsi="Cambria Math"/>
                <w:kern w:val="2"/>
                <w:sz w:val="16"/>
              </w:rPr>
              <w:t>(MW)</w:t>
            </w:r>
          </w:p>
        </w:tc>
        <w:tc>
          <w:tcPr>
            <w:tcW w:w="992"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(kg/t de CO</w:t>
            </w:r>
            <w:r>
              <w:rPr>
                <w:rFonts w:ascii="Cambria" w:hAnsi="Cambria"/>
                <w:kern w:val="2"/>
                <w:sz w:val="16"/>
                <w:vertAlign w:val="subscript"/>
              </w:rPr>
              <w:t>2</w:t>
            </w:r>
            <w:r>
              <w:rPr>
                <w:rFonts w:ascii="Cambria" w:hAnsi="Cambria"/>
                <w:kern w:val="2"/>
                <w:sz w:val="16"/>
              </w:rPr>
              <w:t>) avec une pureté de 100 % (m/m)</w:t>
            </w:r>
          </w:p>
        </w:tc>
        <w:tc>
          <w:tcPr>
            <w:tcW w:w="1490"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(kg/h) avec une pureté de 100 % (m/m) </w:t>
            </w:r>
          </w:p>
        </w:tc>
        <w:tc>
          <w:tcPr>
            <w:tcW w:w="1291" w:type="dxa"/>
            <w:tcBorders>
              <w:top w:val="single" w:sz="12" w:space="0" w:color="auto"/>
              <w:right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(kg/h</w:t>
            </w:r>
            <w:r>
              <w:rPr>
                <w:rFonts w:ascii="Cambria Math" w:hAnsi="Cambria Math"/>
                <w:kern w:val="2"/>
                <w:sz w:val="16"/>
              </w:rPr>
              <w:t>)</w:t>
            </w:r>
            <w:r>
              <w:rPr>
                <w:rFonts w:ascii="Cambria" w:hAnsi="Cambria"/>
                <w:kern w:val="2"/>
                <w:sz w:val="16"/>
              </w:rPr>
              <w:t xml:space="preserve"> avec une pureté de 100 % (m/m)</w:t>
            </w:r>
          </w:p>
        </w:tc>
      </w:tr>
      <w:tr w:rsidR="002414C6" w:rsidRPr="002414C6" w:rsidTr="00AB2299">
        <w:trPr>
          <w:trHeight w:val="512"/>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Installation de captage en post-combustion (PCC) (fonctionnement normal)</w:t>
            </w:r>
          </w:p>
        </w:tc>
        <w:tc>
          <w:tcPr>
            <w:tcW w:w="858"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59"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062"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44" w:type="dxa"/>
            <w:shd w:val="clear" w:color="auto" w:fill="8DB3E2"/>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8DB3E2"/>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color w:val="000000"/>
                <w:kern w:val="2"/>
                <w:sz w:val="16"/>
              </w:rPr>
            </w:pPr>
            <w:r>
              <w:rPr>
                <w:rFonts w:ascii="Cambria" w:hAnsi="Cambria"/>
                <w:color w:val="000000"/>
                <w:kern w:val="2"/>
                <w:sz w:val="16"/>
                <w:vertAlign w:val="superscript"/>
              </w:rPr>
              <w:t>f</w:t>
            </w:r>
          </w:p>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AB2299">
        <w:trPr>
          <w:trHeight w:val="446"/>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Installation de captage en post-combustion (PCC) (fonctionnement intermittent)</w:t>
            </w:r>
            <w:r>
              <w:rPr>
                <w:rFonts w:ascii="Cambria" w:hAnsi="Cambria"/>
                <w:kern w:val="2"/>
                <w:sz w:val="16"/>
                <w:vertAlign w:val="superscript"/>
              </w:rPr>
              <w:t>c</w:t>
            </w:r>
          </w:p>
        </w:tc>
        <w:tc>
          <w:tcPr>
            <w:tcW w:w="858"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59"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062"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44" w:type="dxa"/>
            <w:shd w:val="clear" w:color="auto" w:fill="FCD5B4"/>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FCD5B4"/>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AB2299">
        <w:trPr>
          <w:trHeight w:val="509"/>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Puissance électrique requise d’une pompe à eau de refroidissement (CW)</w:t>
            </w:r>
            <w:r>
              <w:rPr>
                <w:rFonts w:ascii="Cambria" w:hAnsi="Cambria"/>
                <w:kern w:val="2"/>
                <w:sz w:val="16"/>
                <w:vertAlign w:val="superscript"/>
              </w:rPr>
              <w:t>d</w:t>
            </w:r>
          </w:p>
        </w:tc>
        <w:tc>
          <w:tcPr>
            <w:tcW w:w="3423" w:type="dxa"/>
            <w:gridSpan w:val="4"/>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vertAlign w:val="superscript"/>
              </w:rPr>
            </w:pPr>
            <w:r>
              <w:rPr>
                <w:rFonts w:ascii="Cambria" w:hAnsi="Cambria"/>
                <w:color w:val="000000"/>
                <w:kern w:val="2"/>
                <w:sz w:val="16"/>
                <w:vertAlign w:val="superscript"/>
              </w:rPr>
              <w:t>f</w:t>
            </w:r>
          </w:p>
        </w:tc>
        <w:tc>
          <w:tcPr>
            <w:tcW w:w="851"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tcBorders>
              <w:tr2bl w:val="single" w:sz="2"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AB2299">
        <w:trPr>
          <w:trHeight w:val="197"/>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Total</w:t>
            </w:r>
            <w:r>
              <w:rPr>
                <w:rFonts w:ascii="Cambria" w:hAnsi="Cambria"/>
                <w:kern w:val="2"/>
                <w:sz w:val="16"/>
                <w:vertAlign w:val="superscript"/>
              </w:rPr>
              <w:t>e</w:t>
            </w:r>
          </w:p>
        </w:tc>
        <w:tc>
          <w:tcPr>
            <w:tcW w:w="3423" w:type="dxa"/>
            <w:gridSpan w:val="4"/>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vertAlign w:val="superscript"/>
              </w:rPr>
            </w:pPr>
            <w:r>
              <w:rPr>
                <w:rFonts w:ascii="Cambria" w:hAnsi="Cambria"/>
                <w:sz w:val="16"/>
                <w:vertAlign w:val="superscript"/>
              </w:rPr>
              <w:t>g</w:t>
            </w:r>
          </w:p>
        </w:tc>
        <w:tc>
          <w:tcPr>
            <w:tcW w:w="851"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D6E3BC"/>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17222B">
        <w:trPr>
          <w:trHeight w:val="366"/>
          <w:jc w:val="center"/>
        </w:trPr>
        <w:tc>
          <w:tcPr>
            <w:tcW w:w="1950" w:type="dxa"/>
            <w:tcBorders>
              <w:left w:val="single" w:sz="12" w:space="0" w:color="auto"/>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Remarques</w:t>
            </w:r>
          </w:p>
        </w:tc>
        <w:tc>
          <w:tcPr>
            <w:tcW w:w="3423" w:type="dxa"/>
            <w:gridSpan w:val="4"/>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 du CO</w:t>
            </w:r>
            <w:r>
              <w:rPr>
                <w:rFonts w:ascii="Cambria" w:hAnsi="Cambria"/>
                <w:kern w:val="2"/>
                <w:sz w:val="16"/>
                <w:vertAlign w:val="subscript"/>
              </w:rPr>
              <w:t>2</w:t>
            </w:r>
            <w:r>
              <w:rPr>
                <w:rFonts w:ascii="Cambria" w:hAnsi="Cambria"/>
                <w:kern w:val="2"/>
                <w:sz w:val="16"/>
              </w:rPr>
              <w:t xml:space="preserve"> (manométrique) en entrée du compresseur de CO</w:t>
            </w:r>
            <w:r>
              <w:rPr>
                <w:rFonts w:ascii="Cambria" w:hAnsi="Cambria"/>
                <w:kern w:val="2"/>
                <w:sz w:val="16"/>
                <w:vertAlign w:val="subscript"/>
              </w:rPr>
              <w:t>2</w:t>
            </w:r>
            <w:r w:rsidR="00386DB0">
              <w:rPr>
                <w:rFonts w:ascii="Cambria" w:hAnsi="Cambria"/>
                <w:kern w:val="2"/>
                <w:sz w:val="16"/>
              </w:rPr>
              <w:t xml:space="preserve"> </w:t>
            </w:r>
            <w:r>
              <w:rPr>
                <w:rFonts w:ascii="Cambria" w:hAnsi="Cambria"/>
                <w:kern w:val="2"/>
                <w:sz w:val="16"/>
              </w:rPr>
              <w:t>(kPa)</w:t>
            </w:r>
            <w:r w:rsidR="00CC78FD">
              <w:rPr>
                <w:rFonts w:ascii="Cambria" w:hAnsi="Cambria"/>
                <w:kern w:val="2"/>
                <w:sz w:val="16"/>
              </w:rPr>
              <w:t> :</w:t>
            </w:r>
          </w:p>
        </w:tc>
        <w:tc>
          <w:tcPr>
            <w:tcW w:w="2552" w:type="dxa"/>
            <w:gridSpan w:val="3"/>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sz w:val="16"/>
              </w:rPr>
              <w:t>Voir détails du Tableau F.4, il convient de se référer aux références 35A/B, 40 et/ou vapeur 36, 41 (sur la Figure 2).</w:t>
            </w:r>
          </w:p>
        </w:tc>
        <w:tc>
          <w:tcPr>
            <w:tcW w:w="777" w:type="dxa"/>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Voir détails du Tableau F.5.</w:t>
            </w:r>
          </w:p>
        </w:tc>
        <w:tc>
          <w:tcPr>
            <w:tcW w:w="3773" w:type="dxa"/>
            <w:gridSpan w:val="3"/>
            <w:tcBorders>
              <w:bottom w:val="single" w:sz="12" w:space="0" w:color="auto"/>
              <w:righ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La consommation du Tableau F6 peut être corrigée pour être transposée à la condition de référence sur la base du Tableau F.2</w:t>
            </w:r>
          </w:p>
        </w:tc>
      </w:tr>
      <w:tr w:rsidR="002414C6" w:rsidRPr="002414C6" w:rsidTr="0017222B">
        <w:trPr>
          <w:trHeight w:val="366"/>
          <w:jc w:val="center"/>
        </w:trPr>
        <w:tc>
          <w:tcPr>
            <w:tcW w:w="12475" w:type="dxa"/>
            <w:gridSpan w:val="12"/>
            <w:tcBorders>
              <w:top w:val="single" w:sz="12" w:space="0" w:color="auto"/>
              <w:left w:val="single" w:sz="12" w:space="0" w:color="auto"/>
              <w:bottom w:val="single" w:sz="12" w:space="0" w:color="auto"/>
              <w:right w:val="single" w:sz="12" w:space="0" w:color="auto"/>
            </w:tcBorders>
            <w:noWrap/>
            <w:tcMar>
              <w:left w:w="57" w:type="dxa"/>
              <w:right w:w="57" w:type="dxa"/>
            </w:tcMa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color w:val="000000"/>
                <w:kern w:val="2"/>
                <w:sz w:val="18"/>
                <w:vertAlign w:val="superscript"/>
              </w:rPr>
              <w:t>a</w:t>
            </w:r>
            <w:r>
              <w:rPr>
                <w:rFonts w:ascii="Cambria" w:hAnsi="Cambria"/>
                <w:color w:val="000000"/>
                <w:kern w:val="2"/>
                <w:sz w:val="18"/>
              </w:rPr>
              <w:t xml:space="preserve">   </w:t>
            </w:r>
            <w:r>
              <w:rPr>
                <w:rFonts w:ascii="Cambria" w:hAnsi="Cambria"/>
                <w:kern w:val="2"/>
                <w:sz w:val="18"/>
              </w:rPr>
              <w:t xml:space="preserve">La condition d'essai est la condition de référence de l'installation ou une autre condition convenue entre les parties liées avec une valeur à la limite de l'installation de captage en post-combustion (PCC). </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kern w:val="2"/>
                <w:sz w:val="18"/>
                <w:vertAlign w:val="superscript"/>
              </w:rPr>
              <w:t>b</w:t>
            </w:r>
            <w:r>
              <w:rPr>
                <w:rFonts w:ascii="Cambria" w:hAnsi="Cambria"/>
                <w:color w:val="000000"/>
                <w:kern w:val="2"/>
                <w:sz w:val="18"/>
              </w:rPr>
              <w:t xml:space="preserve">   Il convient de spécifier le nom de la substance réelle et d'ajouter des colonnes si nécessaire.</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kern w:val="2"/>
                <w:sz w:val="18"/>
                <w:vertAlign w:val="superscript"/>
              </w:rPr>
              <w:lastRenderedPageBreak/>
              <w:t>c</w:t>
            </w:r>
            <w:r>
              <w:rPr>
                <w:rFonts w:ascii="Cambria" w:hAnsi="Cambria"/>
                <w:color w:val="000000"/>
                <w:kern w:val="2"/>
                <w:sz w:val="18"/>
              </w:rPr>
              <w:t xml:space="preserve">   Si un fonctionnement intermittent est nécessaire, par exemple, pour nettoyer ou régénérer l'absorbant ou le catalyseur, il convient d'enregistrer les valeurs moyennes sur cette période ainsi que les informations relatives à sa fréquence et à sa durée.</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kern w:val="2"/>
                <w:sz w:val="18"/>
                <w:vertAlign w:val="superscript"/>
              </w:rPr>
              <w:t xml:space="preserve">d </w:t>
            </w:r>
            <w:r>
              <w:rPr>
                <w:rFonts w:ascii="Cambria" w:hAnsi="Cambria"/>
                <w:color w:val="000000"/>
                <w:kern w:val="2"/>
                <w:sz w:val="18"/>
              </w:rPr>
              <w:t xml:space="preserve">  Puissance électrique requise d’une pompe à eau de refroidissement (CW) </w:t>
            </w:r>
            <w:r>
              <w:rPr>
                <w:rFonts w:ascii="Cambria" w:hAnsi="Cambria"/>
                <w:kern w:val="2"/>
                <w:sz w:val="18"/>
              </w:rPr>
              <w:t>définie à la Formule (6)</w:t>
            </w:r>
            <w:r>
              <w:rPr>
                <w:rFonts w:ascii="Cambria" w:hAnsi="Cambria"/>
                <w:color w:val="000000"/>
                <w:kern w:val="2"/>
                <w:sz w:val="18"/>
              </w:rPr>
              <w:t xml:space="preserve"> en </w:t>
            </w:r>
            <w:r>
              <w:rPr>
                <w:rFonts w:ascii="Cambria" w:hAnsi="Cambria"/>
                <w:kern w:val="2"/>
                <w:sz w:val="18"/>
              </w:rPr>
              <w:t xml:space="preserve">6.4.1 </w:t>
            </w:r>
            <w:r>
              <w:rPr>
                <w:rFonts w:ascii="Cambria" w:hAnsi="Cambria"/>
                <w:color w:val="000000"/>
                <w:kern w:val="2"/>
                <w:sz w:val="18"/>
              </w:rPr>
              <w:t xml:space="preserve">et calculée à la </w:t>
            </w:r>
            <w:r>
              <w:rPr>
                <w:rFonts w:ascii="Cambria" w:hAnsi="Cambria"/>
                <w:kern w:val="2"/>
                <w:sz w:val="18"/>
              </w:rPr>
              <w:t>Figure F.5</w:t>
            </w:r>
            <w:r>
              <w:rPr>
                <w:rFonts w:ascii="Cambria" w:hAnsi="Cambria"/>
                <w:color w:val="000000"/>
                <w:kern w:val="2"/>
                <w:sz w:val="18"/>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kern w:val="2"/>
                <w:sz w:val="18"/>
                <w:vertAlign w:val="superscript"/>
              </w:rPr>
              <w:t xml:space="preserve">e </w:t>
            </w:r>
            <w:r>
              <w:rPr>
                <w:rFonts w:ascii="Cambria" w:hAnsi="Cambria"/>
                <w:color w:val="000000"/>
                <w:kern w:val="2"/>
                <w:sz w:val="18"/>
              </w:rPr>
              <w:t xml:space="preserve">  Les valeurs moyennes sur un fonctionnement normal et un fonctionnement intermittent avec trois cycles au minimum.</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kern w:val="2"/>
                <w:sz w:val="18"/>
                <w:vertAlign w:val="superscript"/>
              </w:rPr>
              <w:t>f</w:t>
            </w:r>
            <w:r>
              <w:rPr>
                <w:rFonts w:ascii="Cambria" w:hAnsi="Cambria"/>
                <w:color w:val="000000"/>
                <w:kern w:val="2"/>
                <w:sz w:val="18"/>
              </w:rPr>
              <w:t xml:space="preserve">   La valeur notée dans la colonne correspondante «</w:t>
            </w:r>
            <w:r w:rsidR="00BB4375">
              <w:rPr>
                <w:rFonts w:ascii="Cambria" w:hAnsi="Cambria"/>
                <w:color w:val="000000"/>
                <w:kern w:val="2"/>
                <w:sz w:val="18"/>
              </w:rPr>
              <w:t> total </w:t>
            </w:r>
            <w:r>
              <w:rPr>
                <w:rFonts w:ascii="Cambria" w:hAnsi="Cambria"/>
                <w:color w:val="000000"/>
                <w:kern w:val="2"/>
                <w:sz w:val="18"/>
              </w:rPr>
              <w:t>» de P</w:t>
            </w:r>
            <w:r>
              <w:rPr>
                <w:rFonts w:ascii="Cambria" w:hAnsi="Cambria"/>
                <w:color w:val="000000"/>
                <w:kern w:val="2"/>
                <w:sz w:val="18"/>
                <w:vertAlign w:val="subscript"/>
              </w:rPr>
              <w:t>CW</w:t>
            </w:r>
            <w:r>
              <w:rPr>
                <w:rFonts w:ascii="Cambria" w:hAnsi="Cambria"/>
                <w:color w:val="000000"/>
                <w:kern w:val="2"/>
                <w:sz w:val="18"/>
              </w:rPr>
              <w:t xml:space="preserve"> et </w:t>
            </w:r>
            <w:r>
              <w:rPr>
                <w:rFonts w:ascii="Cambria" w:hAnsi="Cambria"/>
                <w:kern w:val="2"/>
                <w:sz w:val="18"/>
              </w:rPr>
              <w:t>Φ</w:t>
            </w:r>
            <w:r>
              <w:rPr>
                <w:rFonts w:ascii="Cambria" w:hAnsi="Cambria"/>
                <w:kern w:val="2"/>
                <w:sz w:val="18"/>
                <w:vertAlign w:val="subscript"/>
              </w:rPr>
              <w:t>CW</w:t>
            </w:r>
            <w:r>
              <w:rPr>
                <w:rFonts w:ascii="Cambria" w:hAnsi="Cambria"/>
                <w:kern w:val="2"/>
                <w:sz w:val="18"/>
              </w:rPr>
              <w:t xml:space="preserve"> </w:t>
            </w:r>
            <w:r>
              <w:rPr>
                <w:rFonts w:ascii="Cambria" w:hAnsi="Cambria"/>
                <w:color w:val="000000"/>
                <w:kern w:val="2"/>
                <w:sz w:val="18"/>
              </w:rPr>
              <w:t xml:space="preserve">du </w:t>
            </w:r>
            <w:r>
              <w:rPr>
                <w:rFonts w:ascii="Cambria" w:hAnsi="Cambria"/>
                <w:kern w:val="2"/>
                <w:sz w:val="18"/>
              </w:rPr>
              <w:t>Tableau F.5, respectivement.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color w:val="000000"/>
                <w:kern w:val="2"/>
                <w:sz w:val="18"/>
                <w:vertAlign w:val="superscript"/>
              </w:rPr>
              <w:t>g</w:t>
            </w:r>
            <w:r>
              <w:rPr>
                <w:rFonts w:ascii="Cambria" w:hAnsi="Cambria"/>
                <w:color w:val="000000"/>
                <w:kern w:val="2"/>
                <w:sz w:val="18"/>
              </w:rPr>
              <w:t xml:space="preserve">   Puissance électrique requise de l’installation du captage en post‐combustion (PCC) (P</w:t>
            </w:r>
            <w:r>
              <w:rPr>
                <w:rFonts w:ascii="Cambria" w:hAnsi="Cambria"/>
                <w:color w:val="000000"/>
                <w:kern w:val="2"/>
                <w:sz w:val="18"/>
                <w:vertAlign w:val="subscript"/>
              </w:rPr>
              <w:t>PCC</w:t>
            </w:r>
            <w:r>
              <w:rPr>
                <w:rFonts w:ascii="Cambria" w:hAnsi="Cambria"/>
                <w:color w:val="000000"/>
                <w:kern w:val="2"/>
                <w:sz w:val="18"/>
              </w:rPr>
              <w:t>)</w:t>
            </w:r>
          </w:p>
        </w:tc>
      </w:tr>
    </w:tbl>
    <w:p w:rsidR="00F557BB" w:rsidRDefault="00F557BB" w:rsidP="0088766E">
      <w:pPr>
        <w:suppressAutoHyphens/>
        <w:spacing w:before="120" w:after="120" w:line="240" w:lineRule="atLeast"/>
        <w:jc w:val="center"/>
        <w:rPr>
          <w:rFonts w:ascii="Cambria" w:eastAsia="Times New Roman" w:hAnsi="Cambria" w:cs="Times New Roman"/>
          <w:b/>
        </w:rPr>
      </w:pPr>
    </w:p>
    <w:p w:rsidR="00EE062E" w:rsidRDefault="00EE062E" w:rsidP="0088766E">
      <w:pPr>
        <w:suppressAutoHyphens/>
        <w:spacing w:before="120" w:after="120" w:line="240" w:lineRule="atLeast"/>
        <w:jc w:val="center"/>
        <w:rPr>
          <w:rFonts w:ascii="Cambria" w:eastAsia="Times New Roman" w:hAnsi="Cambria" w:cs="Times New Roman"/>
          <w:b/>
        </w:rPr>
        <w:sectPr w:rsidR="00EE062E" w:rsidSect="00EE062E">
          <w:pgSz w:w="16838" w:h="11906" w:orient="landscape" w:code="9"/>
          <w:pgMar w:top="851" w:right="794" w:bottom="737" w:left="567" w:header="709" w:footer="284" w:gutter="567"/>
          <w:pgNumType w:start="1"/>
          <w:cols w:space="720"/>
          <w:titlePg/>
          <w:docGrid w:linePitch="299"/>
        </w:sectPr>
      </w:pPr>
    </w:p>
    <w:p w:rsidR="002414C6" w:rsidRPr="002414C6" w:rsidRDefault="002414C6" w:rsidP="0088766E">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w:t>
      </w:r>
      <w:r w:rsidR="00386DB0">
        <w:rPr>
          <w:rFonts w:ascii="Cambria" w:hAnsi="Cambria"/>
          <w:b/>
        </w:rPr>
        <w:t> </w:t>
      </w:r>
      <w:r>
        <w:rPr>
          <w:rFonts w:ascii="Cambria" w:hAnsi="Cambria"/>
          <w:b/>
        </w:rPr>
        <w:t>F.4 — Calcul de la consommation d'énergie thermique</w:t>
      </w:r>
      <w:r>
        <w:rPr>
          <w:rFonts w:ascii="Cambria" w:hAnsi="Cambria"/>
          <w:vertAlign w:val="superscript"/>
        </w:rPr>
        <w:t>a</w:t>
      </w:r>
    </w:p>
    <w:tbl>
      <w:tblPr>
        <w:tblpPr w:leftFromText="142" w:rightFromText="142" w:vertAnchor="text" w:tblpXSpec="center" w:tblpY="1"/>
        <w:tblOverlap w:val="never"/>
        <w:tblW w:w="10701" w:type="dxa"/>
        <w:tblLayout w:type="fixed"/>
        <w:tblCellMar>
          <w:left w:w="0" w:type="dxa"/>
          <w:right w:w="0" w:type="dxa"/>
        </w:tblCellMar>
        <w:tblLook w:val="04A0" w:firstRow="1" w:lastRow="0" w:firstColumn="1" w:lastColumn="0" w:noHBand="0" w:noVBand="1"/>
      </w:tblPr>
      <w:tblGrid>
        <w:gridCol w:w="694"/>
        <w:gridCol w:w="1433"/>
        <w:gridCol w:w="1270"/>
        <w:gridCol w:w="1282"/>
        <w:gridCol w:w="986"/>
        <w:gridCol w:w="993"/>
        <w:gridCol w:w="567"/>
        <w:gridCol w:w="567"/>
        <w:gridCol w:w="567"/>
        <w:gridCol w:w="567"/>
        <w:gridCol w:w="698"/>
        <w:gridCol w:w="436"/>
        <w:gridCol w:w="641"/>
      </w:tblGrid>
      <w:tr w:rsidR="002414C6" w:rsidRPr="002414C6" w:rsidTr="0088766E">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vertAlign w:val="superscript"/>
              </w:rPr>
            </w:pPr>
            <w:r>
              <w:rPr>
                <w:rFonts w:ascii="Cambria" w:hAnsi="Cambria"/>
                <w:b/>
                <w:sz w:val="16"/>
              </w:rPr>
              <w:t>Référence</w:t>
            </w:r>
            <w:r>
              <w:rPr>
                <w:rFonts w:ascii="Cambria" w:hAnsi="Cambria"/>
                <w:sz w:val="16"/>
                <w:vertAlign w:val="superscript"/>
              </w:rPr>
              <w:t>a</w:t>
            </w:r>
          </w:p>
        </w:tc>
        <w:tc>
          <w:tcPr>
            <w:tcW w:w="143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Description du flux</w:t>
            </w:r>
          </w:p>
        </w:tc>
        <w:tc>
          <w:tcPr>
            <w:tcW w:w="1270"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0"/>
                <w:szCs w:val="10"/>
              </w:rPr>
            </w:pPr>
            <w:r>
              <w:rPr>
                <w:rFonts w:ascii="Cambria" w:hAnsi="Cambria"/>
                <w:b/>
                <w:sz w:val="16"/>
              </w:rPr>
              <w:t>Provenance</w:t>
            </w:r>
          </w:p>
        </w:tc>
        <w:tc>
          <w:tcPr>
            <w:tcW w:w="1282"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Destination</w:t>
            </w:r>
          </w:p>
        </w:tc>
        <w:tc>
          <w:tcPr>
            <w:tcW w:w="986"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Système de chauffage</w:t>
            </w:r>
          </w:p>
        </w:tc>
        <w:tc>
          <w:tcPr>
            <w:tcW w:w="99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Utilisation en fonctionnement normal (N) ou intermittent (I)</w:t>
            </w:r>
          </w:p>
        </w:tc>
        <w:tc>
          <w:tcPr>
            <w:tcW w:w="567" w:type="dxa"/>
            <w:vMerge w:val="restart"/>
            <w:tcBorders>
              <w:top w:val="single" w:sz="12" w:space="0" w:color="auto"/>
              <w:left w:val="single" w:sz="4" w:space="0" w:color="auto"/>
              <w:bottom w:val="single" w:sz="4" w:space="0" w:color="000000"/>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Math" w:hAnsi="Cambria Math"/>
                <w:sz w:val="16"/>
              </w:rPr>
              <w:t>𝑃</w:t>
            </w:r>
            <w:r>
              <w:rPr>
                <w:rFonts w:ascii="Calibri Light" w:hAnsi="Calibri Light"/>
                <w:sz w:val="16"/>
                <w:vertAlign w:val="subscript"/>
              </w:rPr>
              <w:t>LGP</w:t>
            </w:r>
            <w:r>
              <w:rPr>
                <w:rFonts w:ascii="Cambria" w:hAnsi="Cambria"/>
                <w:sz w:val="16"/>
                <w:vertAlign w:val="superscript"/>
              </w:rPr>
              <w:t>b,f</w:t>
            </w:r>
          </w:p>
        </w:tc>
        <w:tc>
          <w:tcPr>
            <w:tcW w:w="567" w:type="dxa"/>
            <w:vMerge w:val="restart"/>
            <w:tcBorders>
              <w:top w:val="single" w:sz="12" w:space="0" w:color="auto"/>
              <w:left w:val="single" w:sz="4"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sz w:val="16"/>
              </w:rPr>
              <w:t>Q</w:t>
            </w:r>
            <w:r>
              <w:rPr>
                <w:rFonts w:ascii="Cambria" w:hAnsi="Cambria"/>
                <w:sz w:val="16"/>
                <w:vertAlign w:val="subscript"/>
              </w:rPr>
              <w:t>T</w:t>
            </w:r>
            <w:r>
              <w:rPr>
                <w:rFonts w:ascii="Calibri Light" w:hAnsi="Calibri Light"/>
                <w:b/>
                <w:sz w:val="16"/>
                <w:vertAlign w:val="subscript"/>
              </w:rPr>
              <w:t xml:space="preserve"> </w:t>
            </w:r>
            <w:r>
              <w:rPr>
                <w:rFonts w:ascii="Calibri Light" w:hAnsi="Calibri Light"/>
                <w:sz w:val="16"/>
                <w:vertAlign w:val="superscript"/>
              </w:rPr>
              <w:t>b</w:t>
            </w:r>
          </w:p>
        </w:tc>
        <w:tc>
          <w:tcPr>
            <w:tcW w:w="567" w:type="dxa"/>
            <w:vMerge w:val="restart"/>
            <w:tcBorders>
              <w:top w:val="single" w:sz="12" w:space="0" w:color="auto"/>
              <w:left w:val="single" w:sz="4" w:space="0" w:color="auto"/>
              <w:bottom w:val="single" w:sz="4" w:space="0" w:color="000000"/>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sz w:val="16"/>
              </w:rPr>
              <w:t>F</w:t>
            </w:r>
            <w:r>
              <w:rPr>
                <w:rFonts w:ascii="Cambria" w:hAnsi="Cambria"/>
                <w:sz w:val="16"/>
                <w:vertAlign w:val="subscript"/>
              </w:rPr>
              <w:t>H</w:t>
            </w:r>
            <w:r>
              <w:rPr>
                <w:rFonts w:ascii="Calibri Light" w:hAnsi="Calibri Light"/>
                <w:sz w:val="16"/>
                <w:vertAlign w:val="subscript"/>
              </w:rPr>
              <w:t xml:space="preserve"> </w:t>
            </w:r>
            <w:r>
              <w:rPr>
                <w:rFonts w:ascii="Calibri Light" w:hAnsi="Calibri Light"/>
                <w:sz w:val="16"/>
                <w:vertAlign w:val="superscript"/>
              </w:rPr>
              <w:t>b</w:t>
            </w:r>
          </w:p>
        </w:tc>
        <w:tc>
          <w:tcPr>
            <w:tcW w:w="1701" w:type="dxa"/>
            <w:gridSpan w:val="3"/>
            <w:tcBorders>
              <w:top w:val="single" w:sz="12" w:space="0" w:color="auto"/>
              <w:left w:val="nil"/>
              <w:bottom w:val="single" w:sz="4" w:space="0" w:color="auto"/>
              <w:right w:val="single" w:sz="4" w:space="0" w:color="000000"/>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b/>
                <w:sz w:val="16"/>
              </w:rPr>
              <w:t>Entrée ou sortie</w:t>
            </w:r>
          </w:p>
        </w:tc>
        <w:tc>
          <w:tcPr>
            <w:tcW w:w="641" w:type="dxa"/>
            <w:vMerge w:val="restart"/>
            <w:tcBorders>
              <w:top w:val="single" w:sz="12" w:space="0" w:color="auto"/>
              <w:left w:val="single" w:sz="4" w:space="0" w:color="auto"/>
              <w:bottom w:val="single" w:sz="4" w:space="0" w:color="000000"/>
              <w:right w:val="single" w:sz="12" w:space="0" w:color="auto"/>
            </w:tcBorders>
            <w:noWrap/>
            <w:tcMar>
              <w:left w:w="28" w:type="dxa"/>
              <w:right w:w="0" w:type="dxa"/>
            </w:tcMar>
            <w:vAlign w:val="center"/>
            <w:hideMark/>
          </w:tcPr>
          <w:p w:rsidR="002414C6" w:rsidRPr="002414C6" w:rsidRDefault="002414C6" w:rsidP="00386DB0">
            <w:pPr>
              <w:spacing w:before="60" w:after="60" w:line="210" w:lineRule="atLeast"/>
              <w:jc w:val="center"/>
              <w:rPr>
                <w:rFonts w:ascii="Cambria" w:eastAsia="Times New Roman" w:hAnsi="Cambria" w:cs="Times New Roman"/>
                <w:sz w:val="16"/>
                <w:szCs w:val="16"/>
                <w:vertAlign w:val="subscript"/>
              </w:rPr>
            </w:pPr>
            <w:r>
              <w:rPr>
                <w:rFonts w:ascii="Cambria" w:hAnsi="Cambria"/>
                <w:b/>
                <w:sz w:val="16"/>
              </w:rPr>
              <w:t>C</w:t>
            </w:r>
            <w:r>
              <w:rPr>
                <w:rFonts w:ascii="Cambria" w:hAnsi="Cambria"/>
                <w:b/>
                <w:sz w:val="16"/>
                <w:vertAlign w:val="subscript"/>
              </w:rPr>
              <w:t>pm</w:t>
            </w:r>
            <w:r w:rsidR="00386DB0">
              <w:rPr>
                <w:rFonts w:ascii="Cambria" w:hAnsi="Cambria"/>
                <w:b/>
                <w:sz w:val="16"/>
                <w:vertAlign w:val="subscript"/>
              </w:rPr>
              <w:t>oyenne</w:t>
            </w:r>
            <w:r>
              <w:rPr>
                <w:rFonts w:ascii="Cambria" w:hAnsi="Cambria"/>
                <w:b/>
                <w:sz w:val="16"/>
                <w:vertAlign w:val="subscript"/>
              </w:rPr>
              <w:t>n</w:t>
            </w:r>
            <w:r>
              <w:rPr>
                <w:rFonts w:ascii="Calibri Light" w:hAnsi="Calibri Light"/>
                <w:sz w:val="16"/>
                <w:vertAlign w:val="superscript"/>
              </w:rPr>
              <w:t>b,c</w:t>
            </w:r>
          </w:p>
        </w:tc>
      </w:tr>
      <w:tr w:rsidR="002414C6" w:rsidRPr="002414C6" w:rsidTr="0017222B">
        <w:trPr>
          <w:cantSplit/>
          <w:trHeight w:val="193"/>
        </w:trPr>
        <w:tc>
          <w:tcPr>
            <w:tcW w:w="694" w:type="dxa"/>
            <w:vMerge/>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left w:val="single" w:sz="4" w:space="0" w:color="auto"/>
              <w:bottom w:val="single" w:sz="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tcBorders>
              <w:top w:val="nil"/>
              <w:left w:val="nil"/>
              <w:bottom w:val="single" w:sz="2" w:space="0" w:color="auto"/>
              <w:right w:val="nil"/>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sz w:val="16"/>
              </w:rPr>
              <w:t>T</w:t>
            </w:r>
            <w:r>
              <w:rPr>
                <w:rFonts w:ascii="Cambria" w:hAnsi="Cambria"/>
                <w:sz w:val="16"/>
                <w:vertAlign w:val="subscript"/>
              </w:rPr>
              <w:t>H</w:t>
            </w:r>
            <w:r>
              <w:rPr>
                <w:rFonts w:ascii="Calibri Light" w:hAnsi="Calibri Light"/>
                <w:b/>
                <w:sz w:val="16"/>
                <w:vertAlign w:val="subscript"/>
              </w:rPr>
              <w:t xml:space="preserve"> </w:t>
            </w:r>
            <w:r>
              <w:rPr>
                <w:rFonts w:ascii="Calibri Light" w:hAnsi="Calibri Light"/>
                <w:sz w:val="16"/>
                <w:vertAlign w:val="superscript"/>
              </w:rPr>
              <w:t>b</w:t>
            </w:r>
          </w:p>
        </w:tc>
        <w:tc>
          <w:tcPr>
            <w:tcW w:w="698" w:type="dxa"/>
            <w:tcBorders>
              <w:top w:val="nil"/>
              <w:left w:val="single" w:sz="4" w:space="0" w:color="auto"/>
              <w:bottom w:val="single" w:sz="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libri Light" w:eastAsia="Times New Roman" w:hAnsi="Calibri Light" w:cs="Calibri Light"/>
                <w:b/>
                <w:sz w:val="16"/>
                <w:szCs w:val="16"/>
                <w:vertAlign w:val="superscript"/>
              </w:rPr>
            </w:pPr>
            <w:r>
              <w:rPr>
                <w:rFonts w:ascii="Cambria" w:hAnsi="Cambria"/>
                <w:sz w:val="16"/>
              </w:rPr>
              <w:t>P</w:t>
            </w:r>
            <w:r>
              <w:rPr>
                <w:rFonts w:ascii="Cambria" w:hAnsi="Cambria"/>
                <w:sz w:val="16"/>
                <w:vertAlign w:val="subscript"/>
              </w:rPr>
              <w:t>H</w:t>
            </w:r>
            <w:r>
              <w:rPr>
                <w:rFonts w:ascii="Calibri Light" w:hAnsi="Calibri Light"/>
                <w:b/>
                <w:sz w:val="16"/>
                <w:vertAlign w:val="subscript"/>
              </w:rPr>
              <w:t xml:space="preserve"> </w:t>
            </w:r>
            <w:r>
              <w:rPr>
                <w:rFonts w:ascii="Calibri Light" w:hAnsi="Calibri Light"/>
                <w:sz w:val="16"/>
                <w:vertAlign w:val="superscript"/>
              </w:rPr>
              <w:t>b</w:t>
            </w:r>
          </w:p>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b/>
                <w:sz w:val="16"/>
              </w:rPr>
              <w:t>(manométrique)</w:t>
            </w:r>
          </w:p>
        </w:tc>
        <w:tc>
          <w:tcPr>
            <w:tcW w:w="436" w:type="dxa"/>
            <w:tcBorders>
              <w:top w:val="nil"/>
              <w:left w:val="nil"/>
              <w:bottom w:val="single" w:sz="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Pr>
                <w:rFonts w:ascii="Cambria" w:hAnsi="Cambria"/>
                <w:sz w:val="16"/>
              </w:rPr>
              <w:t>E</w:t>
            </w:r>
            <w:r>
              <w:rPr>
                <w:rFonts w:ascii="Cambria" w:hAnsi="Cambria"/>
                <w:sz w:val="16"/>
                <w:vertAlign w:val="subscript"/>
              </w:rPr>
              <w:t>H</w:t>
            </w:r>
            <w:r>
              <w:rPr>
                <w:rFonts w:ascii="Calibri Light" w:hAnsi="Calibri Light"/>
                <w:b/>
                <w:sz w:val="16"/>
                <w:vertAlign w:val="superscript"/>
              </w:rPr>
              <w:t xml:space="preserve"> </w:t>
            </w:r>
            <w:r>
              <w:rPr>
                <w:rFonts w:ascii="Calibri Light" w:hAnsi="Calibri Light"/>
                <w:sz w:val="16"/>
                <w:vertAlign w:val="superscript"/>
              </w:rPr>
              <w:t>b</w:t>
            </w:r>
          </w:p>
        </w:tc>
        <w:tc>
          <w:tcPr>
            <w:tcW w:w="641" w:type="dxa"/>
            <w:vMerge/>
            <w:tcBorders>
              <w:top w:val="single" w:sz="4" w:space="0" w:color="auto"/>
              <w:left w:val="single" w:sz="4" w:space="0" w:color="auto"/>
              <w:bottom w:val="single" w:sz="2" w:space="0" w:color="auto"/>
              <w:right w:val="single" w:sz="12"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cantSplit/>
          <w:trHeight w:val="27"/>
        </w:trPr>
        <w:tc>
          <w:tcPr>
            <w:tcW w:w="694" w:type="dxa"/>
            <w:vMerge/>
            <w:tcBorders>
              <w:top w:val="single" w:sz="4" w:space="0" w:color="auto"/>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tcBorders>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MW</w:t>
            </w:r>
          </w:p>
        </w:tc>
        <w:tc>
          <w:tcPr>
            <w:tcW w:w="567"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kJ/s</w:t>
            </w:r>
          </w:p>
        </w:tc>
        <w:tc>
          <w:tcPr>
            <w:tcW w:w="567"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kg/h</w:t>
            </w:r>
          </w:p>
        </w:tc>
        <w:tc>
          <w:tcPr>
            <w:tcW w:w="567" w:type="dxa"/>
            <w:tcBorders>
              <w:left w:val="nil"/>
              <w:bottom w:val="single" w:sz="12" w:space="0" w:color="auto"/>
              <w:right w:val="nil"/>
            </w:tcBorders>
            <w:noWrap/>
            <w:tcMar>
              <w:left w:w="28" w:type="dxa"/>
              <w:right w:w="0" w:type="dxa"/>
            </w:tcMar>
            <w:vAlign w:val="center"/>
            <w:hideMark/>
          </w:tcPr>
          <w:p w:rsidR="002414C6" w:rsidRPr="002414C6" w:rsidRDefault="002414C6" w:rsidP="002414C6">
            <w:pPr>
              <w:spacing w:before="60" w:after="60" w:line="210" w:lineRule="atLeast"/>
              <w:jc w:val="center"/>
              <w:rPr>
                <w:rFonts w:ascii="MS Gothic" w:eastAsia="MS Gothic" w:hAnsi="MS Gothic" w:cs="MS Gothic"/>
                <w:b/>
                <w:sz w:val="20"/>
                <w:szCs w:val="20"/>
                <w:vertAlign w:val="superscript"/>
              </w:rPr>
            </w:pPr>
            <w:r>
              <w:rPr>
                <w:rFonts w:ascii="Cambria" w:hAnsi="Cambria"/>
                <w:b/>
                <w:sz w:val="16"/>
                <w:vertAlign w:val="superscript"/>
              </w:rPr>
              <w:t>o</w:t>
            </w:r>
            <w:r>
              <w:rPr>
                <w:rFonts w:ascii="Cambria" w:hAnsi="Cambria"/>
                <w:b/>
                <w:sz w:val="16"/>
              </w:rPr>
              <w:t>C</w:t>
            </w:r>
          </w:p>
        </w:tc>
        <w:tc>
          <w:tcPr>
            <w:tcW w:w="698" w:type="dxa"/>
            <w:tcBorders>
              <w:left w:val="single" w:sz="4" w:space="0" w:color="auto"/>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MPa</w:t>
            </w:r>
          </w:p>
        </w:tc>
        <w:tc>
          <w:tcPr>
            <w:tcW w:w="436"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kJ/kg</w:t>
            </w:r>
          </w:p>
        </w:tc>
        <w:tc>
          <w:tcPr>
            <w:tcW w:w="641" w:type="dxa"/>
            <w:tcBorders>
              <w:left w:val="nil"/>
              <w:bottom w:val="single" w:sz="12" w:space="0" w:color="auto"/>
              <w:right w:val="single" w:sz="12"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kJ/(kgK)</w:t>
            </w:r>
          </w:p>
        </w:tc>
      </w:tr>
      <w:tr w:rsidR="002414C6" w:rsidRPr="002414C6" w:rsidTr="008609A1">
        <w:trPr>
          <w:trHeight w:val="137"/>
        </w:trPr>
        <w:tc>
          <w:tcPr>
            <w:tcW w:w="694" w:type="dxa"/>
            <w:tcBorders>
              <w:top w:val="single" w:sz="1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35A</w:t>
            </w:r>
          </w:p>
        </w:tc>
        <w:tc>
          <w:tcPr>
            <w:tcW w:w="1433"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LP</w:t>
            </w:r>
          </w:p>
        </w:tc>
        <w:tc>
          <w:tcPr>
            <w:tcW w:w="1270"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1282"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(entrée)</w:t>
            </w:r>
          </w:p>
        </w:tc>
        <w:tc>
          <w:tcPr>
            <w:tcW w:w="993"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1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567" w:type="dxa"/>
            <w:tcBorders>
              <w:top w:val="single" w:sz="1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698" w:type="dxa"/>
            <w:tcBorders>
              <w:top w:val="single" w:sz="1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436"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1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50"/>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35B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CC78FD" w:rsidP="002414C6">
            <w:pPr>
              <w:spacing w:before="60" w:after="60" w:line="210" w:lineRule="atLeast"/>
              <w:rPr>
                <w:rFonts w:ascii="Cambria" w:eastAsia="Times New Roman" w:hAnsi="Cambria" w:cs="Times New Roman"/>
                <w:sz w:val="16"/>
              </w:rPr>
            </w:pPr>
            <w:r>
              <w:rPr>
                <w:rFonts w:ascii="Cambria" w:hAnsi="Cambria"/>
                <w:sz w:val="16"/>
              </w:rPr>
              <w:t>Vapeur MP ou HP</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(sortie)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287"/>
        </w:trPr>
        <w:tc>
          <w:tcPr>
            <w:tcW w:w="694" w:type="dxa"/>
            <w:tcBorders>
              <w:top w:val="single" w:sz="2" w:space="0" w:color="auto"/>
              <w:left w:val="single" w:sz="12" w:space="0" w:color="auto"/>
              <w:bottom w:val="single" w:sz="2"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40</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Retour de condensat SC</w:t>
            </w:r>
            <w:r>
              <w:rPr>
                <w:rFonts w:ascii="Cambria" w:hAnsi="Cambria"/>
                <w:sz w:val="16"/>
                <w:vertAlign w:val="superscript"/>
              </w:rPr>
              <w:t>b</w:t>
            </w:r>
            <w:r>
              <w:rPr>
                <w:rFonts w:ascii="Cambria" w:hAnsi="Cambria"/>
                <w:sz w:val="16"/>
              </w:rPr>
              <w:t xml:space="preserve"> alimentant la centrale électrique hôte</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986"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386DB0" w:rsidP="002414C6">
            <w:pPr>
              <w:spacing w:before="60" w:after="60" w:line="210" w:lineRule="atLeast"/>
              <w:rPr>
                <w:rFonts w:ascii="Cambria" w:eastAsia="Times New Roman" w:hAnsi="Cambria" w:cs="Times New Roman"/>
                <w:sz w:val="16"/>
              </w:rPr>
            </w:pPr>
            <w:r>
              <w:rPr>
                <w:rFonts w:ascii="Cambria" w:hAnsi="Cambria"/>
                <w:sz w:val="16"/>
              </w:rPr>
              <w:t xml:space="preserve">Condensat </w:t>
            </w:r>
            <w:r w:rsidR="002414C6">
              <w:rPr>
                <w:rFonts w:ascii="Cambria" w:hAnsi="Cambria"/>
                <w:sz w:val="16"/>
              </w:rPr>
              <w:t>SC (sortie)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Pr>
                <w:rFonts w:ascii="Cambria" w:hAnsi="Cambria"/>
                <w:sz w:val="10"/>
              </w:rPr>
              <w:t>d</w:t>
            </w: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33"/>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37A</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LP</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(entrée)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33"/>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37B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MP ou HP</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Installation de captage en post-combustion (PCC) </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(sortie)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265"/>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37C</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MP ou HP vers entraînement de turbine ST</w:t>
            </w:r>
            <w:r>
              <w:rPr>
                <w:rFonts w:ascii="Calibri Light" w:hAnsi="Calibri Light"/>
                <w:sz w:val="16"/>
                <w:vertAlign w:val="superscript"/>
              </w:rPr>
              <w:t>b</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Installation de captage en post-combustion (PCC) </w:t>
            </w:r>
          </w:p>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(entraînement de turbine ST)</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(entrée)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154"/>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38</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de turbine ST</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Installation de captage en post-combustion (PCC) </w:t>
            </w:r>
          </w:p>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(entraînement de turbine ST)</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Vapeur (sortie)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50"/>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39A</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Condensat SC provenant de l'installation de captage en post-combustion (PCC)</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Condensat SC (sortie) </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162"/>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39B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Condensat SC provenant de l'entraînement de turbine ST</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Installation de captage en post-combustion (PCC) </w:t>
            </w:r>
          </w:p>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(entraînement de turbine ST)</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Condensat SC (sortie)</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bl>
    <w:p w:rsidR="00393F9A" w:rsidRDefault="00393F9A" w:rsidP="0017222B">
      <w:pPr>
        <w:suppressAutoHyphens/>
        <w:spacing w:before="120" w:after="120" w:line="240" w:lineRule="atLeast"/>
        <w:jc w:val="center"/>
        <w:rPr>
          <w:rFonts w:ascii="Cambria" w:eastAsia="Times New Roman" w:hAnsi="Cambria" w:cs="Times New Roman"/>
          <w:b/>
        </w:rPr>
      </w:pPr>
      <w:r>
        <w:br w:type="page"/>
      </w:r>
    </w:p>
    <w:p w:rsidR="0017222B" w:rsidRPr="002414C6" w:rsidRDefault="00386DB0" w:rsidP="0017222B">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w:t>
      </w:r>
      <w:r w:rsidR="0017222B">
        <w:rPr>
          <w:rFonts w:ascii="Cambria" w:hAnsi="Cambria"/>
          <w:b/>
        </w:rPr>
        <w:t>F.4 — Calcul de la consommation d'énergie thermique</w:t>
      </w:r>
      <w:r w:rsidR="0017222B">
        <w:rPr>
          <w:rFonts w:ascii="Cambria" w:hAnsi="Cambria"/>
          <w:vertAlign w:val="superscript"/>
        </w:rPr>
        <w:t>a</w:t>
      </w:r>
    </w:p>
    <w:tbl>
      <w:tblPr>
        <w:tblpPr w:leftFromText="142" w:rightFromText="142" w:vertAnchor="text" w:tblpXSpec="center" w:tblpY="1"/>
        <w:tblOverlap w:val="never"/>
        <w:tblW w:w="10701" w:type="dxa"/>
        <w:tblLayout w:type="fixed"/>
        <w:tblCellMar>
          <w:left w:w="0" w:type="dxa"/>
          <w:right w:w="0" w:type="dxa"/>
        </w:tblCellMar>
        <w:tblLook w:val="04A0" w:firstRow="1" w:lastRow="0" w:firstColumn="1" w:lastColumn="0" w:noHBand="0" w:noVBand="1"/>
      </w:tblPr>
      <w:tblGrid>
        <w:gridCol w:w="694"/>
        <w:gridCol w:w="1433"/>
        <w:gridCol w:w="1270"/>
        <w:gridCol w:w="1282"/>
        <w:gridCol w:w="986"/>
        <w:gridCol w:w="993"/>
        <w:gridCol w:w="567"/>
        <w:gridCol w:w="567"/>
        <w:gridCol w:w="567"/>
        <w:gridCol w:w="567"/>
        <w:gridCol w:w="698"/>
        <w:gridCol w:w="436"/>
        <w:gridCol w:w="641"/>
      </w:tblGrid>
      <w:tr w:rsidR="0017222B" w:rsidRPr="002414C6" w:rsidTr="00393F9A">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vertAlign w:val="superscript"/>
              </w:rPr>
            </w:pPr>
            <w:r>
              <w:rPr>
                <w:rFonts w:ascii="Cambria" w:hAnsi="Cambria"/>
                <w:b/>
                <w:sz w:val="16"/>
              </w:rPr>
              <w:t>Référence</w:t>
            </w:r>
            <w:r>
              <w:rPr>
                <w:rFonts w:ascii="Cambria" w:hAnsi="Cambria"/>
                <w:sz w:val="16"/>
                <w:vertAlign w:val="superscript"/>
              </w:rPr>
              <w:t>a</w:t>
            </w:r>
          </w:p>
        </w:tc>
        <w:tc>
          <w:tcPr>
            <w:tcW w:w="143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Description du flux</w:t>
            </w:r>
          </w:p>
        </w:tc>
        <w:tc>
          <w:tcPr>
            <w:tcW w:w="1270"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0"/>
                <w:szCs w:val="10"/>
              </w:rPr>
            </w:pPr>
            <w:r>
              <w:rPr>
                <w:rFonts w:ascii="Cambria" w:hAnsi="Cambria"/>
                <w:b/>
                <w:sz w:val="16"/>
              </w:rPr>
              <w:t>Provenance</w:t>
            </w:r>
          </w:p>
        </w:tc>
        <w:tc>
          <w:tcPr>
            <w:tcW w:w="1282"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Destination</w:t>
            </w:r>
          </w:p>
        </w:tc>
        <w:tc>
          <w:tcPr>
            <w:tcW w:w="986"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Système de chauffage</w:t>
            </w:r>
          </w:p>
        </w:tc>
        <w:tc>
          <w:tcPr>
            <w:tcW w:w="99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Utilisation en fonctionnement normal (N) ou intermittent (I)</w:t>
            </w:r>
          </w:p>
        </w:tc>
        <w:tc>
          <w:tcPr>
            <w:tcW w:w="567" w:type="dxa"/>
            <w:vMerge w:val="restart"/>
            <w:tcBorders>
              <w:top w:val="single" w:sz="12" w:space="0" w:color="auto"/>
              <w:left w:val="single" w:sz="4" w:space="0" w:color="auto"/>
              <w:bottom w:val="single" w:sz="4" w:space="0" w:color="000000"/>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sz w:val="16"/>
                <w:vertAlign w:val="superscript"/>
              </w:rPr>
            </w:pPr>
            <w:r>
              <w:rPr>
                <w:rFonts w:ascii="Cambria Math" w:hAnsi="Cambria Math"/>
                <w:sz w:val="16"/>
              </w:rPr>
              <w:t>𝑃</w:t>
            </w:r>
            <w:r>
              <w:rPr>
                <w:rFonts w:ascii="Calibri Light" w:hAnsi="Calibri Light"/>
                <w:sz w:val="16"/>
                <w:vertAlign w:val="subscript"/>
              </w:rPr>
              <w:t>LGP</w:t>
            </w:r>
            <w:r>
              <w:rPr>
                <w:rFonts w:ascii="Cambria" w:hAnsi="Cambria"/>
                <w:sz w:val="16"/>
                <w:vertAlign w:val="superscript"/>
              </w:rPr>
              <w:t>b,f</w:t>
            </w:r>
          </w:p>
        </w:tc>
        <w:tc>
          <w:tcPr>
            <w:tcW w:w="567" w:type="dxa"/>
            <w:vMerge w:val="restart"/>
            <w:tcBorders>
              <w:top w:val="single" w:sz="12" w:space="0" w:color="auto"/>
              <w:left w:val="single" w:sz="4"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sz w:val="16"/>
              </w:rPr>
              <w:t>Q</w:t>
            </w:r>
            <w:r>
              <w:rPr>
                <w:rFonts w:ascii="Cambria" w:hAnsi="Cambria"/>
                <w:sz w:val="16"/>
                <w:vertAlign w:val="subscript"/>
              </w:rPr>
              <w:t>T</w:t>
            </w:r>
            <w:r>
              <w:rPr>
                <w:rFonts w:ascii="Calibri Light" w:hAnsi="Calibri Light"/>
                <w:b/>
                <w:sz w:val="16"/>
                <w:vertAlign w:val="subscript"/>
              </w:rPr>
              <w:t xml:space="preserve"> </w:t>
            </w:r>
            <w:r>
              <w:rPr>
                <w:rFonts w:ascii="Calibri Light" w:hAnsi="Calibri Light"/>
                <w:sz w:val="16"/>
                <w:vertAlign w:val="superscript"/>
              </w:rPr>
              <w:t>b</w:t>
            </w:r>
          </w:p>
        </w:tc>
        <w:tc>
          <w:tcPr>
            <w:tcW w:w="567" w:type="dxa"/>
            <w:vMerge w:val="restart"/>
            <w:tcBorders>
              <w:top w:val="single" w:sz="12" w:space="0" w:color="auto"/>
              <w:left w:val="single" w:sz="4" w:space="0" w:color="auto"/>
              <w:bottom w:val="single" w:sz="4" w:space="0" w:color="000000"/>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sz w:val="16"/>
              </w:rPr>
              <w:t>F</w:t>
            </w:r>
            <w:r>
              <w:rPr>
                <w:rFonts w:ascii="Cambria" w:hAnsi="Cambria"/>
                <w:sz w:val="16"/>
                <w:vertAlign w:val="subscript"/>
              </w:rPr>
              <w:t>H</w:t>
            </w:r>
            <w:r>
              <w:rPr>
                <w:rFonts w:ascii="Calibri Light" w:hAnsi="Calibri Light"/>
                <w:sz w:val="16"/>
                <w:vertAlign w:val="subscript"/>
              </w:rPr>
              <w:t xml:space="preserve"> </w:t>
            </w:r>
            <w:r>
              <w:rPr>
                <w:rFonts w:ascii="Calibri Light" w:hAnsi="Calibri Light"/>
                <w:sz w:val="16"/>
                <w:vertAlign w:val="superscript"/>
              </w:rPr>
              <w:t>b</w:t>
            </w:r>
          </w:p>
        </w:tc>
        <w:tc>
          <w:tcPr>
            <w:tcW w:w="1701" w:type="dxa"/>
            <w:gridSpan w:val="3"/>
            <w:tcBorders>
              <w:top w:val="single" w:sz="12" w:space="0" w:color="auto"/>
              <w:left w:val="nil"/>
              <w:bottom w:val="single" w:sz="4" w:space="0" w:color="auto"/>
              <w:right w:val="single" w:sz="4" w:space="0" w:color="000000"/>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b/>
                <w:sz w:val="16"/>
              </w:rPr>
              <w:t>Entrée ou sortie</w:t>
            </w:r>
          </w:p>
        </w:tc>
        <w:tc>
          <w:tcPr>
            <w:tcW w:w="641" w:type="dxa"/>
            <w:vMerge w:val="restart"/>
            <w:tcBorders>
              <w:top w:val="single" w:sz="12" w:space="0" w:color="auto"/>
              <w:left w:val="single" w:sz="4" w:space="0" w:color="auto"/>
              <w:bottom w:val="single" w:sz="4" w:space="0" w:color="000000"/>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sz w:val="16"/>
                <w:szCs w:val="16"/>
                <w:vertAlign w:val="subscript"/>
              </w:rPr>
            </w:pPr>
            <w:r>
              <w:rPr>
                <w:rFonts w:ascii="Cambria" w:hAnsi="Cambria"/>
                <w:b/>
                <w:sz w:val="16"/>
              </w:rPr>
              <w:t>C</w:t>
            </w:r>
            <w:r>
              <w:rPr>
                <w:rFonts w:ascii="Cambria" w:hAnsi="Cambria"/>
                <w:b/>
                <w:sz w:val="16"/>
                <w:vertAlign w:val="subscript"/>
              </w:rPr>
              <w:t>pmoyenne</w:t>
            </w:r>
            <w:r>
              <w:rPr>
                <w:rFonts w:ascii="Calibri Light" w:hAnsi="Calibri Light"/>
                <w:sz w:val="16"/>
                <w:vertAlign w:val="superscript"/>
              </w:rPr>
              <w:t>b,c</w:t>
            </w:r>
          </w:p>
        </w:tc>
      </w:tr>
      <w:tr w:rsidR="0017222B" w:rsidRPr="002414C6" w:rsidTr="00393F9A">
        <w:trPr>
          <w:cantSplit/>
          <w:trHeight w:val="193"/>
        </w:trPr>
        <w:tc>
          <w:tcPr>
            <w:tcW w:w="694" w:type="dxa"/>
            <w:vMerge/>
            <w:tcBorders>
              <w:top w:val="single" w:sz="4" w:space="0" w:color="auto"/>
              <w:left w:val="single" w:sz="12" w:space="0" w:color="auto"/>
              <w:bottom w:val="single" w:sz="4"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left w:val="single" w:sz="4" w:space="0" w:color="auto"/>
              <w:bottom w:val="single" w:sz="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tcBorders>
              <w:top w:val="nil"/>
              <w:left w:val="nil"/>
              <w:bottom w:val="single" w:sz="2" w:space="0" w:color="auto"/>
              <w:right w:val="nil"/>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sz w:val="16"/>
              </w:rPr>
              <w:t>T</w:t>
            </w:r>
            <w:r>
              <w:rPr>
                <w:rFonts w:ascii="Cambria" w:hAnsi="Cambria"/>
                <w:sz w:val="16"/>
                <w:vertAlign w:val="subscript"/>
              </w:rPr>
              <w:t>H</w:t>
            </w:r>
            <w:r>
              <w:rPr>
                <w:rFonts w:ascii="Calibri Light" w:hAnsi="Calibri Light"/>
                <w:b/>
                <w:sz w:val="16"/>
                <w:vertAlign w:val="subscript"/>
              </w:rPr>
              <w:t xml:space="preserve"> </w:t>
            </w:r>
            <w:r>
              <w:rPr>
                <w:rFonts w:ascii="Calibri Light" w:hAnsi="Calibri Light"/>
                <w:sz w:val="16"/>
                <w:vertAlign w:val="superscript"/>
              </w:rPr>
              <w:t>b</w:t>
            </w:r>
          </w:p>
        </w:tc>
        <w:tc>
          <w:tcPr>
            <w:tcW w:w="698" w:type="dxa"/>
            <w:tcBorders>
              <w:top w:val="nil"/>
              <w:left w:val="single" w:sz="4" w:space="0" w:color="auto"/>
              <w:bottom w:val="single" w:sz="2" w:space="0" w:color="auto"/>
              <w:right w:val="single" w:sz="4" w:space="0" w:color="auto"/>
            </w:tcBorders>
            <w:noWrap/>
            <w:tcMar>
              <w:left w:w="0" w:type="dxa"/>
              <w:right w:w="0" w:type="dxa"/>
            </w:tcMar>
            <w:vAlign w:val="center"/>
            <w:hideMark/>
          </w:tcPr>
          <w:p w:rsidR="0017222B" w:rsidRPr="002414C6" w:rsidRDefault="0017222B" w:rsidP="00393F9A">
            <w:pPr>
              <w:spacing w:before="60" w:after="60" w:line="210" w:lineRule="atLeast"/>
              <w:jc w:val="center"/>
              <w:rPr>
                <w:rFonts w:ascii="Calibri Light" w:eastAsia="Times New Roman" w:hAnsi="Calibri Light" w:cs="Calibri Light"/>
                <w:b/>
                <w:sz w:val="16"/>
                <w:szCs w:val="16"/>
                <w:vertAlign w:val="superscript"/>
              </w:rPr>
            </w:pPr>
            <w:r>
              <w:rPr>
                <w:rFonts w:ascii="Cambria" w:hAnsi="Cambria"/>
                <w:sz w:val="16"/>
              </w:rPr>
              <w:t>P</w:t>
            </w:r>
            <w:r>
              <w:rPr>
                <w:rFonts w:ascii="Cambria" w:hAnsi="Cambria"/>
                <w:sz w:val="16"/>
                <w:vertAlign w:val="subscript"/>
              </w:rPr>
              <w:t>H</w:t>
            </w:r>
            <w:r>
              <w:rPr>
                <w:rFonts w:ascii="Calibri Light" w:hAnsi="Calibri Light"/>
                <w:b/>
                <w:sz w:val="16"/>
                <w:vertAlign w:val="subscript"/>
              </w:rPr>
              <w:t xml:space="preserve"> </w:t>
            </w:r>
            <w:r>
              <w:rPr>
                <w:rFonts w:ascii="Calibri Light" w:hAnsi="Calibri Light"/>
                <w:sz w:val="16"/>
                <w:vertAlign w:val="superscript"/>
              </w:rPr>
              <w:t>b</w:t>
            </w:r>
          </w:p>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b/>
                <w:sz w:val="16"/>
              </w:rPr>
              <w:t>(manométrique)</w:t>
            </w:r>
          </w:p>
        </w:tc>
        <w:tc>
          <w:tcPr>
            <w:tcW w:w="436" w:type="dxa"/>
            <w:tcBorders>
              <w:top w:val="nil"/>
              <w:left w:val="nil"/>
              <w:bottom w:val="single" w:sz="2" w:space="0" w:color="auto"/>
              <w:right w:val="single" w:sz="4" w:space="0" w:color="auto"/>
            </w:tcBorders>
            <w:noWrap/>
            <w:tcMar>
              <w:left w:w="0"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Pr>
                <w:rFonts w:ascii="Cambria" w:hAnsi="Cambria"/>
                <w:sz w:val="16"/>
              </w:rPr>
              <w:t>E</w:t>
            </w:r>
            <w:r>
              <w:rPr>
                <w:rFonts w:ascii="Cambria" w:hAnsi="Cambria"/>
                <w:sz w:val="16"/>
                <w:vertAlign w:val="subscript"/>
              </w:rPr>
              <w:t>H</w:t>
            </w:r>
            <w:r>
              <w:rPr>
                <w:rFonts w:ascii="Calibri Light" w:hAnsi="Calibri Light"/>
                <w:b/>
                <w:sz w:val="16"/>
                <w:vertAlign w:val="superscript"/>
              </w:rPr>
              <w:t xml:space="preserve"> </w:t>
            </w:r>
            <w:r>
              <w:rPr>
                <w:rFonts w:ascii="Calibri Light" w:hAnsi="Calibri Light"/>
                <w:sz w:val="16"/>
                <w:vertAlign w:val="superscript"/>
              </w:rPr>
              <w:t>b</w:t>
            </w:r>
          </w:p>
        </w:tc>
        <w:tc>
          <w:tcPr>
            <w:tcW w:w="641" w:type="dxa"/>
            <w:vMerge/>
            <w:tcBorders>
              <w:top w:val="single" w:sz="4" w:space="0" w:color="auto"/>
              <w:left w:val="single" w:sz="4" w:space="0" w:color="auto"/>
              <w:bottom w:val="single" w:sz="2" w:space="0" w:color="auto"/>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r>
      <w:tr w:rsidR="0017222B" w:rsidRPr="002414C6" w:rsidTr="00393F9A">
        <w:trPr>
          <w:cantSplit/>
          <w:trHeight w:val="27"/>
        </w:trPr>
        <w:tc>
          <w:tcPr>
            <w:tcW w:w="694" w:type="dxa"/>
            <w:vMerge/>
            <w:tcBorders>
              <w:top w:val="single" w:sz="4" w:space="0" w:color="auto"/>
              <w:left w:val="single" w:sz="12"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tcBorders>
              <w:left w:val="nil"/>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MW</w:t>
            </w:r>
          </w:p>
        </w:tc>
        <w:tc>
          <w:tcPr>
            <w:tcW w:w="567"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kJ/s</w:t>
            </w:r>
          </w:p>
        </w:tc>
        <w:tc>
          <w:tcPr>
            <w:tcW w:w="567"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kg/h</w:t>
            </w:r>
          </w:p>
        </w:tc>
        <w:tc>
          <w:tcPr>
            <w:tcW w:w="567" w:type="dxa"/>
            <w:tcBorders>
              <w:left w:val="nil"/>
              <w:bottom w:val="single" w:sz="12" w:space="0" w:color="auto"/>
              <w:right w:val="nil"/>
            </w:tcBorders>
            <w:noWrap/>
            <w:tcMar>
              <w:left w:w="28" w:type="dxa"/>
              <w:right w:w="0" w:type="dxa"/>
            </w:tcMar>
            <w:vAlign w:val="center"/>
            <w:hideMark/>
          </w:tcPr>
          <w:p w:rsidR="0017222B" w:rsidRPr="002414C6" w:rsidRDefault="0017222B" w:rsidP="00393F9A">
            <w:pPr>
              <w:spacing w:before="60" w:after="60" w:line="210" w:lineRule="atLeast"/>
              <w:jc w:val="center"/>
              <w:rPr>
                <w:rFonts w:ascii="MS Gothic" w:eastAsia="MS Gothic" w:hAnsi="MS Gothic" w:cs="MS Gothic"/>
                <w:b/>
                <w:sz w:val="20"/>
                <w:szCs w:val="20"/>
                <w:vertAlign w:val="superscript"/>
              </w:rPr>
            </w:pPr>
            <w:r>
              <w:rPr>
                <w:rFonts w:ascii="Cambria" w:hAnsi="Cambria"/>
                <w:b/>
                <w:sz w:val="16"/>
                <w:vertAlign w:val="superscript"/>
              </w:rPr>
              <w:t>o</w:t>
            </w:r>
            <w:r>
              <w:rPr>
                <w:rFonts w:ascii="Cambria" w:hAnsi="Cambria"/>
                <w:b/>
                <w:sz w:val="16"/>
              </w:rPr>
              <w:t>C</w:t>
            </w:r>
          </w:p>
        </w:tc>
        <w:tc>
          <w:tcPr>
            <w:tcW w:w="698" w:type="dxa"/>
            <w:tcBorders>
              <w:left w:val="single" w:sz="4" w:space="0" w:color="auto"/>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MPa</w:t>
            </w:r>
          </w:p>
        </w:tc>
        <w:tc>
          <w:tcPr>
            <w:tcW w:w="436"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kJ/kg</w:t>
            </w:r>
          </w:p>
        </w:tc>
        <w:tc>
          <w:tcPr>
            <w:tcW w:w="641" w:type="dxa"/>
            <w:tcBorders>
              <w:left w:val="nil"/>
              <w:bottom w:val="single" w:sz="12" w:space="0" w:color="auto"/>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Pr>
                <w:rFonts w:ascii="Cambria" w:hAnsi="Cambria"/>
                <w:b/>
                <w:sz w:val="16"/>
              </w:rPr>
              <w:t>kJ/(kgK)</w:t>
            </w:r>
          </w:p>
        </w:tc>
      </w:tr>
      <w:tr w:rsidR="002414C6" w:rsidRPr="002414C6" w:rsidTr="008609A1">
        <w:trPr>
          <w:trHeight w:val="33"/>
        </w:trPr>
        <w:tc>
          <w:tcPr>
            <w:tcW w:w="694" w:type="dxa"/>
            <w:tcBorders>
              <w:top w:val="single" w:sz="2" w:space="0" w:color="auto"/>
              <w:left w:val="single" w:sz="12" w:space="0" w:color="auto"/>
              <w:bottom w:val="dotted"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115</w:t>
            </w:r>
          </w:p>
        </w:tc>
        <w:tc>
          <w:tcPr>
            <w:tcW w:w="143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88766E" w:rsidRDefault="002414C6" w:rsidP="002414C6">
            <w:pPr>
              <w:spacing w:before="60" w:after="60" w:line="210" w:lineRule="atLeast"/>
              <w:rPr>
                <w:rFonts w:ascii="Cambria" w:eastAsia="Times New Roman" w:hAnsi="Cambria" w:cs="Times New Roman"/>
                <w:sz w:val="16"/>
              </w:rPr>
            </w:pPr>
            <w:r>
              <w:rPr>
                <w:rFonts w:ascii="Cambria" w:hAnsi="Cambria"/>
                <w:sz w:val="16"/>
              </w:rPr>
              <w:t>Utilisation par l’installation de captage en post‐combustion (PCC) de la chaleur perdue par le système de répartition de vapeur (retour)</w:t>
            </w:r>
          </w:p>
        </w:tc>
        <w:tc>
          <w:tcPr>
            <w:tcW w:w="1270"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Installation de captage en post-combustion (PCC) </w:t>
            </w:r>
          </w:p>
        </w:tc>
        <w:tc>
          <w:tcPr>
            <w:tcW w:w="1282"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986"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Liquide (Sortie)</w:t>
            </w:r>
          </w:p>
        </w:tc>
        <w:tc>
          <w:tcPr>
            <w:tcW w:w="99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dotted"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dotted" w:sz="4"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50"/>
        </w:trPr>
        <w:tc>
          <w:tcPr>
            <w:tcW w:w="694" w:type="dxa"/>
            <w:tcBorders>
              <w:top w:val="dotted"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116</w:t>
            </w:r>
          </w:p>
        </w:tc>
        <w:tc>
          <w:tcPr>
            <w:tcW w:w="1433"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88766E" w:rsidRDefault="002414C6" w:rsidP="002414C6">
            <w:pPr>
              <w:spacing w:before="60" w:after="60" w:line="210" w:lineRule="atLeast"/>
              <w:rPr>
                <w:rFonts w:ascii="Cambria" w:eastAsia="Times New Roman" w:hAnsi="Cambria" w:cs="Times New Roman"/>
                <w:sz w:val="16"/>
              </w:rPr>
            </w:pPr>
            <w:r>
              <w:rPr>
                <w:rFonts w:ascii="Cambria" w:hAnsi="Cambria"/>
                <w:sz w:val="16"/>
              </w:rPr>
              <w:t>Utilisation par l’installation de captage en post‐combustion (PCC) de la chaleur perdue par le système de répartition de vapeur (alimentation)</w:t>
            </w:r>
          </w:p>
        </w:tc>
        <w:tc>
          <w:tcPr>
            <w:tcW w:w="1270"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 répartition de vapeur</w:t>
            </w:r>
          </w:p>
        </w:tc>
        <w:tc>
          <w:tcPr>
            <w:tcW w:w="1282"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986"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Liquide (entrée)</w:t>
            </w:r>
          </w:p>
        </w:tc>
        <w:tc>
          <w:tcPr>
            <w:tcW w:w="993"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w:t>
            </w:r>
          </w:p>
        </w:tc>
        <w:tc>
          <w:tcPr>
            <w:tcW w:w="567"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dotted" w:sz="4" w:space="0" w:color="auto"/>
              <w:left w:val="nil"/>
              <w:bottom w:val="single"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dotted" w:sz="4" w:space="0" w:color="auto"/>
              <w:left w:val="nil"/>
              <w:bottom w:val="single"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dotted" w:sz="4" w:space="0" w:color="auto"/>
              <w:left w:val="single" w:sz="4" w:space="0" w:color="auto"/>
              <w:bottom w:val="single"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dotted" w:sz="4" w:space="0" w:color="auto"/>
              <w:left w:val="nil"/>
              <w:bottom w:val="single" w:sz="4" w:space="0" w:color="auto"/>
              <w:right w:val="single" w:sz="12" w:space="0" w:color="auto"/>
            </w:tcBorders>
            <w:shd w:val="clear" w:color="auto" w:fill="D6E3BC"/>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81"/>
        </w:trPr>
        <w:tc>
          <w:tcPr>
            <w:tcW w:w="694" w:type="dxa"/>
            <w:tcBorders>
              <w:top w:val="single" w:sz="2" w:space="0" w:color="auto"/>
              <w:left w:val="single" w:sz="12" w:space="0" w:color="auto"/>
              <w:bottom w:val="dotted"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57</w:t>
            </w:r>
          </w:p>
        </w:tc>
        <w:tc>
          <w:tcPr>
            <w:tcW w:w="1433" w:type="dxa"/>
            <w:vMerge w:val="restart"/>
            <w:tcBorders>
              <w:top w:val="single" w:sz="2" w:space="0" w:color="auto"/>
              <w:left w:val="nil"/>
              <w:right w:val="single" w:sz="4" w:space="0" w:color="auto"/>
            </w:tcBorders>
            <w:tcMar>
              <w:left w:w="28" w:type="dxa"/>
              <w:right w:w="28" w:type="dxa"/>
            </w:tcMar>
            <w:vAlign w:val="center"/>
            <w:hideMark/>
          </w:tcPr>
          <w:p w:rsidR="00386DB0" w:rsidRPr="00386DB0" w:rsidRDefault="00386DB0" w:rsidP="00386DB0">
            <w:pPr>
              <w:snapToGrid w:val="0"/>
              <w:spacing w:after="0" w:line="180" w:lineRule="exact"/>
              <w:rPr>
                <w:rFonts w:ascii="Cambria" w:hAnsi="Cambria"/>
                <w:sz w:val="16"/>
              </w:rPr>
            </w:pPr>
            <w:r w:rsidRPr="00386DB0">
              <w:rPr>
                <w:rFonts w:ascii="Cambria" w:hAnsi="Cambria"/>
                <w:sz w:val="16"/>
              </w:rPr>
              <w:t>Chaleur perdue par la centrale électrique destinée à l'installation de captage en post-combustion (PCC)</w:t>
            </w:r>
            <w:r>
              <w:rPr>
                <w:rFonts w:ascii="Cambria" w:hAnsi="Cambria"/>
                <w:sz w:val="16"/>
              </w:rPr>
              <w:t xml:space="preserve"> </w:t>
            </w:r>
          </w:p>
          <w:p w:rsidR="00386DB0" w:rsidRPr="00386DB0" w:rsidRDefault="00386DB0" w:rsidP="00386DB0">
            <w:pPr>
              <w:snapToGrid w:val="0"/>
              <w:spacing w:after="0" w:line="180" w:lineRule="exact"/>
              <w:rPr>
                <w:rFonts w:ascii="Cambria" w:hAnsi="Cambria"/>
                <w:sz w:val="16"/>
              </w:rPr>
            </w:pPr>
            <w:r w:rsidRPr="00386DB0">
              <w:rPr>
                <w:rFonts w:ascii="Cambria" w:hAnsi="Cambria"/>
                <w:sz w:val="16"/>
              </w:rPr>
              <w:t>Alimentation (référence 57)</w:t>
            </w:r>
          </w:p>
          <w:p w:rsidR="002414C6" w:rsidRPr="002414C6" w:rsidRDefault="00386DB0" w:rsidP="00386DB0">
            <w:pPr>
              <w:spacing w:before="60" w:after="60" w:line="210" w:lineRule="atLeast"/>
              <w:rPr>
                <w:rFonts w:ascii="Cambria" w:eastAsia="Times New Roman" w:hAnsi="Cambria" w:cs="Times New Roman"/>
                <w:sz w:val="16"/>
              </w:rPr>
            </w:pPr>
            <w:r w:rsidRPr="00386DB0">
              <w:rPr>
                <w:rFonts w:ascii="Cambria" w:hAnsi="Cambria"/>
                <w:sz w:val="16"/>
              </w:rPr>
              <w:t>Retour (référence 58)</w:t>
            </w:r>
          </w:p>
        </w:tc>
        <w:tc>
          <w:tcPr>
            <w:tcW w:w="1270"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1282"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986"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Liquide (entrée)</w:t>
            </w:r>
          </w:p>
        </w:tc>
        <w:tc>
          <w:tcPr>
            <w:tcW w:w="99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w:t>
            </w:r>
          </w:p>
        </w:tc>
        <w:tc>
          <w:tcPr>
            <w:tcW w:w="567" w:type="dxa"/>
            <w:tcBorders>
              <w:top w:val="single" w:sz="2" w:space="0" w:color="auto"/>
              <w:left w:val="nil"/>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2" w:space="0" w:color="auto"/>
              <w:left w:val="nil"/>
              <w:bottom w:val="dotted"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single" w:sz="2" w:space="0" w:color="auto"/>
              <w:left w:val="single" w:sz="4" w:space="0" w:color="auto"/>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single" w:sz="2" w:space="0" w:color="auto"/>
              <w:left w:val="nil"/>
              <w:bottom w:val="dotted" w:sz="4"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609A1">
        <w:trPr>
          <w:trHeight w:val="265"/>
        </w:trPr>
        <w:tc>
          <w:tcPr>
            <w:tcW w:w="694" w:type="dxa"/>
            <w:tcBorders>
              <w:top w:val="dotted" w:sz="4" w:space="0" w:color="auto"/>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58</w:t>
            </w:r>
          </w:p>
        </w:tc>
        <w:tc>
          <w:tcPr>
            <w:tcW w:w="1433" w:type="dxa"/>
            <w:vMerge/>
            <w:tcBorders>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270"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1282"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986"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Liquide (Sortie)</w:t>
            </w:r>
          </w:p>
        </w:tc>
        <w:tc>
          <w:tcPr>
            <w:tcW w:w="993"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567"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e</w:t>
            </w:r>
          </w:p>
        </w:tc>
        <w:tc>
          <w:tcPr>
            <w:tcW w:w="567" w:type="dxa"/>
            <w:tcBorders>
              <w:top w:val="dotted" w:sz="4" w:space="0" w:color="auto"/>
              <w:left w:val="nil"/>
              <w:bottom w:val="single" w:sz="1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dotted" w:sz="4" w:space="0" w:color="auto"/>
              <w:left w:val="nil"/>
              <w:bottom w:val="single" w:sz="1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98" w:type="dxa"/>
            <w:tcBorders>
              <w:top w:val="dotted" w:sz="4" w:space="0" w:color="auto"/>
              <w:left w:val="single" w:sz="4" w:space="0" w:color="auto"/>
              <w:bottom w:val="single" w:sz="1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436"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rPr>
            </w:pPr>
          </w:p>
        </w:tc>
        <w:tc>
          <w:tcPr>
            <w:tcW w:w="641" w:type="dxa"/>
            <w:tcBorders>
              <w:top w:val="dotted" w:sz="4" w:space="0" w:color="auto"/>
              <w:left w:val="nil"/>
              <w:bottom w:val="single" w:sz="1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013642">
        <w:trPr>
          <w:trHeight w:val="265"/>
        </w:trPr>
        <w:tc>
          <w:tcPr>
            <w:tcW w:w="10701" w:type="dxa"/>
            <w:gridSpan w:val="13"/>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88766E">
            <w:pPr>
              <w:spacing w:before="60" w:after="60" w:line="200" w:lineRule="atLeast"/>
              <w:ind w:right="923"/>
              <w:jc w:val="both"/>
              <w:rPr>
                <w:rFonts w:ascii="Cambria" w:eastAsia="Times New Roman" w:hAnsi="Cambria" w:cs="Times New Roman"/>
                <w:sz w:val="18"/>
              </w:rPr>
            </w:pPr>
            <w:r>
              <w:rPr>
                <w:rFonts w:ascii="Cambria" w:hAnsi="Cambria"/>
                <w:sz w:val="18"/>
                <w:vertAlign w:val="superscript"/>
              </w:rPr>
              <w:t>a</w:t>
            </w:r>
            <w:r>
              <w:rPr>
                <w:rFonts w:ascii="Cambria" w:hAnsi="Cambria"/>
                <w:sz w:val="18"/>
              </w:rPr>
              <w:t xml:space="preserve">   Se référer à la Figure 2 et la Figure 4 pour connaître la position du flux et sélectionner ce qui est approprié par rapport à la situation réelle.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b</w:t>
            </w:r>
            <w:r>
              <w:rPr>
                <w:rFonts w:ascii="Cambria" w:hAnsi="Cambria"/>
                <w:sz w:val="18"/>
              </w:rPr>
              <w:t xml:space="preserve">   Définition des symboles et abréviations</w:t>
            </w:r>
            <w:r w:rsidR="00CC78FD">
              <w:rPr>
                <w:rFonts w:ascii="Cambria" w:hAnsi="Cambria"/>
                <w:sz w:val="18"/>
              </w:rPr>
              <w:t> :</w:t>
            </w:r>
            <w:r>
              <w:rPr>
                <w:rFonts w:ascii="Cambria" w:hAnsi="Cambria"/>
                <w:sz w:val="18"/>
              </w:rPr>
              <w:t xml:space="preserve"> </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Math" w:hAnsi="Cambria Math"/>
                <w:sz w:val="18"/>
              </w:rPr>
              <w:t>𝑃</w:t>
            </w:r>
            <w:r>
              <w:rPr>
                <w:rFonts w:ascii="Cambria" w:hAnsi="Cambria"/>
                <w:sz w:val="18"/>
                <w:vertAlign w:val="subscript"/>
              </w:rPr>
              <w:t>LGP</w:t>
            </w:r>
            <w:r w:rsidR="00CC78FD">
              <w:t> :</w:t>
            </w:r>
            <w:r>
              <w:rPr>
                <w:rFonts w:ascii="Cambria" w:hAnsi="Cambria"/>
                <w:sz w:val="18"/>
              </w:rPr>
              <w:t xml:space="preserve"> Variation de puissance de sortie brute due à l’extraction de vapeur réalisée sur le cycle de vapeur de la centrale électrique hôte et/ou sur une unité auxiliaire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rPr>
              <w:t>Q</w:t>
            </w:r>
            <w:r>
              <w:rPr>
                <w:rFonts w:ascii="Cambria" w:hAnsi="Cambria"/>
                <w:sz w:val="18"/>
                <w:vertAlign w:val="subscript"/>
              </w:rPr>
              <w:t>T</w:t>
            </w:r>
            <w:r w:rsidR="002B3CA2">
              <w:rPr>
                <w:rFonts w:ascii="Cambria" w:hAnsi="Cambria"/>
                <w:sz w:val="18"/>
                <w:vertAlign w:val="subscript"/>
              </w:rPr>
              <w:t xml:space="preserve"> </w:t>
            </w:r>
            <w:r>
              <w:rPr>
                <w:rFonts w:ascii="Cambria" w:hAnsi="Cambria"/>
                <w:sz w:val="18"/>
              </w:rPr>
              <w:t>: puissance calorifique= FH × EH/3 600, FH</w:t>
            </w:r>
            <w:r w:rsidR="00CC78FD">
              <w:rPr>
                <w:rFonts w:ascii="Cambria" w:hAnsi="Cambria"/>
                <w:sz w:val="18"/>
              </w:rPr>
              <w:t> :</w:t>
            </w:r>
            <w:r>
              <w:rPr>
                <w:rFonts w:ascii="Cambria" w:hAnsi="Cambria"/>
                <w:sz w:val="18"/>
              </w:rPr>
              <w:t xml:space="preserve"> débit massique, TH</w:t>
            </w:r>
            <w:r w:rsidR="00CC78FD">
              <w:rPr>
                <w:rFonts w:ascii="Cambria" w:hAnsi="Cambria"/>
                <w:sz w:val="18"/>
              </w:rPr>
              <w:t> :</w:t>
            </w:r>
            <w:r>
              <w:rPr>
                <w:rFonts w:ascii="Cambria" w:hAnsi="Cambria"/>
                <w:sz w:val="18"/>
              </w:rPr>
              <w:t xml:space="preserve"> température, PH</w:t>
            </w:r>
            <w:r w:rsidR="00CC78FD">
              <w:rPr>
                <w:rFonts w:ascii="Cambria" w:hAnsi="Cambria"/>
                <w:sz w:val="18"/>
              </w:rPr>
              <w:t> :</w:t>
            </w:r>
            <w:r>
              <w:rPr>
                <w:rFonts w:ascii="Cambria" w:hAnsi="Cambria"/>
                <w:sz w:val="18"/>
              </w:rPr>
              <w:t xml:space="preserve"> pression, EH</w:t>
            </w:r>
            <w:r w:rsidR="00CC78FD">
              <w:rPr>
                <w:rFonts w:ascii="Cambria" w:hAnsi="Cambria"/>
                <w:sz w:val="18"/>
              </w:rPr>
              <w:t> :</w:t>
            </w:r>
            <w:r>
              <w:rPr>
                <w:rFonts w:ascii="Cambria" w:hAnsi="Cambria"/>
                <w:sz w:val="18"/>
              </w:rPr>
              <w:t xml:space="preserve"> enthalpie, Cpmoyenne</w:t>
            </w:r>
            <w:r w:rsidR="00CC78FD">
              <w:rPr>
                <w:rFonts w:ascii="Cambria" w:hAnsi="Cambria"/>
                <w:sz w:val="18"/>
              </w:rPr>
              <w:t> :</w:t>
            </w:r>
            <w:r>
              <w:rPr>
                <w:rFonts w:ascii="Cambria" w:hAnsi="Cambria"/>
                <w:sz w:val="18"/>
              </w:rPr>
              <w:t xml:space="preserve"> capacité calorifique massique moyenne à pression constante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rPr>
              <w:t>S</w:t>
            </w:r>
            <w:r>
              <w:rPr>
                <w:rFonts w:ascii="Cambria" w:hAnsi="Cambria"/>
                <w:sz w:val="18"/>
                <w:vertAlign w:val="subscript"/>
              </w:rPr>
              <w:t>T</w:t>
            </w:r>
            <w:r w:rsidR="00CC78FD">
              <w:rPr>
                <w:rFonts w:ascii="Cambria" w:hAnsi="Cambria"/>
                <w:sz w:val="18"/>
                <w:vertAlign w:val="subscript"/>
              </w:rPr>
              <w:t> :</w:t>
            </w:r>
            <w:r>
              <w:rPr>
                <w:rFonts w:ascii="Cambria" w:hAnsi="Cambria"/>
                <w:sz w:val="18"/>
              </w:rPr>
              <w:t xml:space="preserve"> turbine à vapeur, SC</w:t>
            </w:r>
            <w:r w:rsidR="00CC78FD">
              <w:rPr>
                <w:rFonts w:ascii="Cambria" w:hAnsi="Cambria"/>
                <w:sz w:val="18"/>
              </w:rPr>
              <w:t> :</w:t>
            </w:r>
            <w:r>
              <w:rPr>
                <w:rFonts w:ascii="Cambria" w:hAnsi="Cambria"/>
                <w:sz w:val="18"/>
              </w:rPr>
              <w:t xml:space="preserve"> condensat de vapeur.</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c</w:t>
            </w:r>
            <w:r>
              <w:rPr>
                <w:rFonts w:ascii="Cambria" w:hAnsi="Cambria"/>
                <w:sz w:val="18"/>
              </w:rPr>
              <w:t xml:space="preserve">   Valeurs moyennes en l'absence de changement de phase.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d</w:t>
            </w:r>
            <w:r>
              <w:rPr>
                <w:rFonts w:ascii="Cambria" w:hAnsi="Cambria"/>
                <w:sz w:val="18"/>
              </w:rPr>
              <w:t xml:space="preserve">   Il convient</w:t>
            </w:r>
            <w:r w:rsidR="00386DB0">
              <w:rPr>
                <w:rFonts w:ascii="Cambria" w:hAnsi="Cambria"/>
                <w:sz w:val="18"/>
              </w:rPr>
              <w:t xml:space="preserve"> que la valeur pour les flux n°</w:t>
            </w:r>
            <w:r>
              <w:rPr>
                <w:rFonts w:ascii="Cambria" w:hAnsi="Cambria"/>
                <w:sz w:val="18"/>
              </w:rPr>
              <w:t xml:space="preserve"> 35A/B et 40 soit reprise des éléments 2 et 7 du Tableau F</w:t>
            </w:r>
            <w:r w:rsidR="006468C6">
              <w:rPr>
                <w:rFonts w:ascii="Cambria" w:hAnsi="Cambria"/>
                <w:sz w:val="18"/>
              </w:rPr>
              <w:t>.</w:t>
            </w:r>
            <w:r>
              <w:rPr>
                <w:rFonts w:ascii="Cambria" w:hAnsi="Cambria"/>
                <w:sz w:val="18"/>
              </w:rPr>
              <w:t>7. Si la vapeur provient d'un système de production de vapeur auxiliaire, il</w:t>
            </w:r>
            <w:r w:rsidR="00386DB0">
              <w:rPr>
                <w:rFonts w:ascii="Cambria" w:hAnsi="Cambria"/>
                <w:sz w:val="18"/>
              </w:rPr>
              <w:t xml:space="preserve"> convient d'ajouter les flux n° 35 et 41 dans le Tableau </w:t>
            </w:r>
            <w:r>
              <w:rPr>
                <w:rFonts w:ascii="Cambria" w:hAnsi="Cambria"/>
                <w:sz w:val="18"/>
              </w:rPr>
              <w:t>F</w:t>
            </w:r>
            <w:r w:rsidR="006468C6">
              <w:rPr>
                <w:rFonts w:ascii="Cambria" w:hAnsi="Cambria"/>
                <w:sz w:val="18"/>
              </w:rPr>
              <w:t>.</w:t>
            </w:r>
            <w:r>
              <w:rPr>
                <w:rFonts w:ascii="Cambria" w:hAnsi="Cambria"/>
                <w:sz w:val="18"/>
              </w:rPr>
              <w:t>4 pour évaluer l'influence sur la source d'alimentation en vapeur.</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e</w:t>
            </w:r>
            <w:r>
              <w:rPr>
                <w:rFonts w:ascii="Cambria" w:hAnsi="Cambria"/>
                <w:sz w:val="18"/>
              </w:rPr>
              <w:t xml:space="preserve">   Cette valeur peut être utilisée pour le calcul du rendement du combustible d</w:t>
            </w:r>
            <w:r w:rsidR="006468C6">
              <w:rPr>
                <w:rFonts w:ascii="Cambria" w:hAnsi="Cambria"/>
                <w:sz w:val="18"/>
              </w:rPr>
              <w:t>es éléments 34 et 35 du Tableau </w:t>
            </w:r>
            <w:r>
              <w:rPr>
                <w:rFonts w:ascii="Cambria" w:hAnsi="Cambria"/>
                <w:sz w:val="18"/>
              </w:rPr>
              <w:t>F</w:t>
            </w:r>
            <w:r w:rsidR="006468C6">
              <w:rPr>
                <w:rFonts w:ascii="Cambria" w:hAnsi="Cambria"/>
                <w:sz w:val="18"/>
              </w:rPr>
              <w:t>.</w:t>
            </w:r>
            <w:r>
              <w:rPr>
                <w:rFonts w:ascii="Cambria" w:hAnsi="Cambria"/>
                <w:sz w:val="18"/>
              </w:rPr>
              <w:t>7 pour évaluer l'influence de l'intégration de chaleur réalisée par l'installation de captage en post-combustion (PCC).</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f</w:t>
            </w:r>
            <w:r>
              <w:rPr>
                <w:rFonts w:ascii="Cambria" w:hAnsi="Cambria"/>
                <w:sz w:val="18"/>
              </w:rPr>
              <w:t xml:space="preserve">   Il convient que la variation soit évaluée par simulation.</w:t>
            </w:r>
          </w:p>
        </w:tc>
      </w:tr>
    </w:tbl>
    <w:p w:rsidR="00393F9A" w:rsidRDefault="00393F9A" w:rsidP="002414C6">
      <w:pPr>
        <w:suppressAutoHyphens/>
        <w:spacing w:before="120" w:after="120" w:line="240" w:lineRule="atLeast"/>
        <w:jc w:val="center"/>
        <w:rPr>
          <w:rFonts w:ascii="Cambria" w:eastAsia="Times New Roman" w:hAnsi="Cambria" w:cs="Times New Roman"/>
          <w:b/>
        </w:rPr>
      </w:pPr>
      <w: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F.5 — Récapitulatif des besoins</w:t>
      </w:r>
      <w:r w:rsidR="00BB4375">
        <w:rPr>
          <w:rFonts w:ascii="Cambria" w:hAnsi="Cambria"/>
          <w:b/>
        </w:rPr>
        <w:t xml:space="preserve"> en eau de refroidissement (CW)</w:t>
      </w:r>
      <w:r>
        <w:rPr>
          <w:rFonts w:ascii="Cambria" w:hAnsi="Cambria"/>
          <w:b/>
          <w:vertAlign w:val="superscript"/>
        </w:rPr>
        <w:t>a</w:t>
      </w:r>
      <w:r>
        <w:rPr>
          <w:rFonts w:ascii="Cambria" w:hAnsi="Cambria"/>
          <w:b/>
        </w:rPr>
        <w:t xml:space="preserve"> </w:t>
      </w:r>
    </w:p>
    <w:tbl>
      <w:tblPr>
        <w:tblpPr w:leftFromText="142" w:rightFromText="142" w:vertAnchor="text" w:horzAnchor="margin" w:tblpXSpec="center" w:tblpY="1"/>
        <w:tblOverlap w:val="never"/>
        <w:tblW w:w="10070" w:type="dxa"/>
        <w:tblLayout w:type="fixed"/>
        <w:tblCellMar>
          <w:left w:w="28" w:type="dxa"/>
          <w:right w:w="28" w:type="dxa"/>
        </w:tblCellMar>
        <w:tblLook w:val="04A0" w:firstRow="1" w:lastRow="0" w:firstColumn="1" w:lastColumn="0" w:noHBand="0" w:noVBand="1"/>
      </w:tblPr>
      <w:tblGrid>
        <w:gridCol w:w="431"/>
        <w:gridCol w:w="1413"/>
        <w:gridCol w:w="992"/>
        <w:gridCol w:w="997"/>
        <w:gridCol w:w="567"/>
        <w:gridCol w:w="567"/>
        <w:gridCol w:w="425"/>
        <w:gridCol w:w="421"/>
        <w:gridCol w:w="425"/>
        <w:gridCol w:w="567"/>
        <w:gridCol w:w="425"/>
        <w:gridCol w:w="567"/>
        <w:gridCol w:w="567"/>
        <w:gridCol w:w="425"/>
        <w:gridCol w:w="426"/>
        <w:gridCol w:w="429"/>
        <w:gridCol w:w="426"/>
      </w:tblGrid>
      <w:tr w:rsidR="002414C6" w:rsidRPr="002414C6" w:rsidTr="00013642">
        <w:trPr>
          <w:trHeight w:val="30"/>
        </w:trPr>
        <w:tc>
          <w:tcPr>
            <w:tcW w:w="431" w:type="dxa"/>
            <w:vMerge w:val="restart"/>
            <w:tcBorders>
              <w:top w:val="single" w:sz="12" w:space="0" w:color="auto"/>
              <w:left w:val="single" w:sz="12"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Référence</w:t>
            </w:r>
            <w:r>
              <w:rPr>
                <w:rFonts w:ascii="Cambria" w:hAnsi="Cambria"/>
                <w:sz w:val="16"/>
                <w:vertAlign w:val="superscript"/>
              </w:rPr>
              <w:t>a</w:t>
            </w:r>
          </w:p>
        </w:tc>
        <w:tc>
          <w:tcPr>
            <w:tcW w:w="1413"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Éléments</w:t>
            </w:r>
          </w:p>
        </w:tc>
        <w:tc>
          <w:tcPr>
            <w:tcW w:w="992"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Provenance</w:t>
            </w:r>
          </w:p>
        </w:tc>
        <w:tc>
          <w:tcPr>
            <w:tcW w:w="997"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Destination</w:t>
            </w:r>
          </w:p>
        </w:tc>
        <w:tc>
          <w:tcPr>
            <w:tcW w:w="567" w:type="dxa"/>
            <w:vMerge w:val="restart"/>
            <w:tcBorders>
              <w:top w:val="single" w:sz="12" w:space="0" w:color="auto"/>
              <w:left w:val="single" w:sz="4" w:space="0" w:color="auto"/>
              <w:bottom w:val="single" w:sz="4" w:space="0" w:color="auto"/>
              <w:right w:val="single" w:sz="4" w:space="0" w:color="auto"/>
            </w:tcBorders>
            <w:tcMar>
              <w:left w:w="0" w:type="dxa"/>
              <w:right w:w="0" w:type="dxa"/>
            </w:tcMar>
            <w:textDirection w:val="btL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Système de refroidissement</w:t>
            </w:r>
          </w:p>
        </w:tc>
        <w:tc>
          <w:tcPr>
            <w:tcW w:w="567" w:type="dxa"/>
            <w:vMerge w:val="restart"/>
            <w:tcBorders>
              <w:top w:val="single" w:sz="12" w:space="0" w:color="auto"/>
              <w:left w:val="single" w:sz="4" w:space="0" w:color="auto"/>
              <w:bottom w:val="single" w:sz="4" w:space="0" w:color="auto"/>
              <w:right w:val="single" w:sz="4" w:space="0" w:color="auto"/>
            </w:tcBorders>
            <w:tcMar>
              <w:left w:w="0" w:type="dxa"/>
              <w:right w:w="0" w:type="dxa"/>
            </w:tcMar>
            <w:textDirection w:val="btL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Utilisation en fonctionnement normal (N)</w:t>
            </w:r>
          </w:p>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ou intermittent (I)</w:t>
            </w:r>
          </w:p>
        </w:tc>
        <w:tc>
          <w:tcPr>
            <w:tcW w:w="425"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w:hAnsi="Cambria"/>
                <w:i/>
                <w:sz w:val="16"/>
              </w:rPr>
              <w:t>P</w:t>
            </w:r>
            <w:r>
              <w:rPr>
                <w:rFonts w:ascii="Cambria" w:hAnsi="Cambria"/>
                <w:sz w:val="16"/>
                <w:vertAlign w:val="subscript"/>
              </w:rPr>
              <w:t>CW</w:t>
            </w:r>
            <w:r>
              <w:rPr>
                <w:rFonts w:ascii="Cambria" w:hAnsi="Cambria"/>
                <w:sz w:val="16"/>
                <w:vertAlign w:val="superscript"/>
              </w:rPr>
              <w:t>bb</w:t>
            </w:r>
          </w:p>
        </w:tc>
        <w:tc>
          <w:tcPr>
            <w:tcW w:w="421"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Cambria" w:hAnsi="Cambria"/>
                <w:i/>
                <w:sz w:val="16"/>
              </w:rPr>
              <w:t>Φ</w:t>
            </w:r>
            <w:r>
              <w:rPr>
                <w:rFonts w:ascii="Cambria" w:hAnsi="Cambria"/>
                <w:sz w:val="16"/>
                <w:vertAlign w:val="subscript"/>
              </w:rPr>
              <w:t>CW</w:t>
            </w:r>
            <w:r>
              <w:rPr>
                <w:rFonts w:ascii="Cambria" w:hAnsi="Cambria"/>
                <w:sz w:val="16"/>
                <w:vertAlign w:val="superscript"/>
              </w:rPr>
              <w:t>bb</w:t>
            </w:r>
          </w:p>
        </w:tc>
        <w:tc>
          <w:tcPr>
            <w:tcW w:w="992" w:type="dxa"/>
            <w:gridSpan w:val="2"/>
            <w:tcBorders>
              <w:top w:val="single" w:sz="12" w:space="0" w:color="auto"/>
              <w:left w:val="nil"/>
              <w:bottom w:val="single" w:sz="2" w:space="0" w:color="auto"/>
              <w:right w:val="single" w:sz="4" w:space="0" w:color="000000"/>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 xml:space="preserve">Côté alimentation </w:t>
            </w:r>
          </w:p>
        </w:tc>
        <w:tc>
          <w:tcPr>
            <w:tcW w:w="992" w:type="dxa"/>
            <w:gridSpan w:val="2"/>
            <w:tcBorders>
              <w:top w:val="single" w:sz="12" w:space="0" w:color="auto"/>
              <w:left w:val="nil"/>
              <w:bottom w:val="single" w:sz="2" w:space="0" w:color="auto"/>
              <w:right w:val="single" w:sz="4" w:space="0" w:color="000000"/>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Côté retour</w:t>
            </w:r>
          </w:p>
        </w:tc>
        <w:tc>
          <w:tcPr>
            <w:tcW w:w="567"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Cambria" w:hAnsi="Cambria"/>
                <w:i/>
                <w:kern w:val="2"/>
                <w:sz w:val="16"/>
              </w:rPr>
              <w:t>C</w:t>
            </w:r>
            <w:r>
              <w:rPr>
                <w:rFonts w:ascii="Cambria" w:hAnsi="Cambria"/>
                <w:kern w:val="2"/>
                <w:sz w:val="16"/>
                <w:vertAlign w:val="subscript"/>
              </w:rPr>
              <w:t>PCW</w:t>
            </w:r>
            <w:r>
              <w:rPr>
                <w:rFonts w:ascii="Cambria" w:hAnsi="Cambria"/>
                <w:sz w:val="16"/>
                <w:vertAlign w:val="superscript"/>
              </w:rPr>
              <w:t>b</w:t>
            </w:r>
          </w:p>
        </w:tc>
        <w:tc>
          <w:tcPr>
            <w:tcW w:w="425"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MS PGothic" w:hAnsi="MS PGothic"/>
                <w:b/>
                <w:sz w:val="16"/>
              </w:rPr>
              <w:t>ρ</w:t>
            </w:r>
            <w:r>
              <w:rPr>
                <w:rFonts w:ascii="Cambria" w:hAnsi="Cambria"/>
                <w:sz w:val="16"/>
                <w:vertAlign w:val="subscript"/>
              </w:rPr>
              <w:t>CW</w:t>
            </w:r>
            <w:r>
              <w:rPr>
                <w:rFonts w:ascii="Cambria" w:hAnsi="Cambria"/>
                <w:sz w:val="16"/>
                <w:vertAlign w:val="superscript"/>
              </w:rPr>
              <w:t>b</w:t>
            </w:r>
          </w:p>
        </w:tc>
        <w:tc>
          <w:tcPr>
            <w:tcW w:w="426"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Cambria" w:hAnsi="Cambria"/>
                <w:sz w:val="16"/>
              </w:rPr>
              <w:t>F</w:t>
            </w:r>
            <w:r>
              <w:rPr>
                <w:rFonts w:ascii="Cambria" w:hAnsi="Cambria"/>
                <w:sz w:val="16"/>
                <w:vertAlign w:val="subscript"/>
              </w:rPr>
              <w:t>CW</w:t>
            </w:r>
            <w:r>
              <w:rPr>
                <w:rFonts w:ascii="Cambria" w:hAnsi="Cambria"/>
                <w:sz w:val="16"/>
                <w:vertAlign w:val="superscript"/>
              </w:rPr>
              <w:t>b</w:t>
            </w:r>
          </w:p>
        </w:tc>
        <w:tc>
          <w:tcPr>
            <w:tcW w:w="429"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w:hAnsi="Cambria"/>
                <w:i/>
                <w:sz w:val="16"/>
              </w:rPr>
              <w:t>η</w:t>
            </w:r>
            <w:r>
              <w:rPr>
                <w:rFonts w:ascii="Cambria" w:hAnsi="Cambria"/>
                <w:sz w:val="16"/>
              </w:rPr>
              <w:t xml:space="preserve"> </w:t>
            </w:r>
            <w:r>
              <w:rPr>
                <w:rFonts w:ascii="Cambria" w:hAnsi="Cambria"/>
                <w:sz w:val="16"/>
                <w:vertAlign w:val="subscript"/>
              </w:rPr>
              <w:t>p</w:t>
            </w:r>
            <w:r>
              <w:rPr>
                <w:rFonts w:ascii="Cambria" w:hAnsi="Cambria"/>
                <w:sz w:val="16"/>
                <w:vertAlign w:val="superscript"/>
              </w:rPr>
              <w:t>b,c</w:t>
            </w:r>
          </w:p>
        </w:tc>
        <w:tc>
          <w:tcPr>
            <w:tcW w:w="426" w:type="dxa"/>
            <w:vMerge w:val="restart"/>
            <w:tcBorders>
              <w:top w:val="single" w:sz="12" w:space="0" w:color="auto"/>
              <w:left w:val="single" w:sz="4" w:space="0" w:color="auto"/>
              <w:bottom w:val="single" w:sz="4" w:space="0" w:color="000000"/>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w:hAnsi="Cambria"/>
                <w:i/>
                <w:sz w:val="16"/>
              </w:rPr>
              <w:t xml:space="preserve">η </w:t>
            </w:r>
            <w:r>
              <w:rPr>
                <w:rFonts w:ascii="Cambria" w:hAnsi="Cambria"/>
                <w:sz w:val="16"/>
                <w:vertAlign w:val="subscript"/>
              </w:rPr>
              <w:t>M</w:t>
            </w:r>
            <w:r>
              <w:rPr>
                <w:rFonts w:ascii="Cambria" w:hAnsi="Cambria"/>
                <w:sz w:val="16"/>
                <w:vertAlign w:val="superscript"/>
              </w:rPr>
              <w:t>b,c</w:t>
            </w:r>
          </w:p>
        </w:tc>
      </w:tr>
      <w:tr w:rsidR="002414C6" w:rsidRPr="002414C6" w:rsidTr="00013642">
        <w:trPr>
          <w:trHeight w:val="506"/>
        </w:trPr>
        <w:tc>
          <w:tcPr>
            <w:tcW w:w="431" w:type="dxa"/>
            <w:vMerge/>
            <w:tcBorders>
              <w:top w:val="nil"/>
              <w:left w:val="single" w:sz="12"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2"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1"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tcBorders>
              <w:top w:val="single" w:sz="2" w:space="0" w:color="auto"/>
              <w:left w:val="nil"/>
              <w:bottom w:val="dotted" w:sz="4"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Cambria" w:hAnsi="Cambria"/>
                <w:i/>
                <w:sz w:val="16"/>
              </w:rPr>
              <w:t>T</w:t>
            </w:r>
            <w:r>
              <w:rPr>
                <w:rFonts w:ascii="Cambria" w:hAnsi="Cambria"/>
                <w:sz w:val="16"/>
                <w:vertAlign w:val="subscript"/>
              </w:rPr>
              <w:t>CWin</w:t>
            </w:r>
            <w:r>
              <w:rPr>
                <w:rFonts w:ascii="Cambria" w:hAnsi="Cambria"/>
                <w:sz w:val="16"/>
                <w:vertAlign w:val="superscript"/>
              </w:rPr>
              <w:t>b</w:t>
            </w:r>
          </w:p>
        </w:tc>
        <w:tc>
          <w:tcPr>
            <w:tcW w:w="567" w:type="dxa"/>
            <w:tcBorders>
              <w:top w:val="single" w:sz="2" w:space="0" w:color="auto"/>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w:hAnsi="Cambria"/>
                <w:i/>
                <w:sz w:val="16"/>
              </w:rPr>
              <w:t>P</w:t>
            </w:r>
            <w:r>
              <w:rPr>
                <w:rFonts w:ascii="Cambria" w:hAnsi="Cambria"/>
                <w:sz w:val="16"/>
                <w:vertAlign w:val="subscript"/>
              </w:rPr>
              <w:t>CWin</w:t>
            </w:r>
            <w:r>
              <w:rPr>
                <w:rFonts w:ascii="Cambria" w:hAnsi="Cambria"/>
                <w:sz w:val="16"/>
                <w:vertAlign w:val="superscript"/>
              </w:rPr>
              <w:t>b</w:t>
            </w:r>
          </w:p>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(manométrique)</w:t>
            </w:r>
          </w:p>
        </w:tc>
        <w:tc>
          <w:tcPr>
            <w:tcW w:w="425" w:type="dxa"/>
            <w:tcBorders>
              <w:top w:val="single" w:sz="2" w:space="0" w:color="auto"/>
              <w:left w:val="nil"/>
              <w:bottom w:val="dotted" w:sz="4"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Pr>
                <w:rFonts w:ascii="Cambria" w:hAnsi="Cambria"/>
                <w:i/>
                <w:sz w:val="16"/>
              </w:rPr>
              <w:t>T</w:t>
            </w:r>
            <w:r>
              <w:rPr>
                <w:rFonts w:ascii="Cambria" w:hAnsi="Cambria"/>
                <w:sz w:val="16"/>
                <w:vertAlign w:val="subscript"/>
              </w:rPr>
              <w:t>CWout</w:t>
            </w:r>
            <w:r>
              <w:rPr>
                <w:rFonts w:ascii="Cambria" w:hAnsi="Cambria"/>
                <w:sz w:val="16"/>
                <w:vertAlign w:val="superscript"/>
              </w:rPr>
              <w:t>b</w:t>
            </w:r>
          </w:p>
        </w:tc>
        <w:tc>
          <w:tcPr>
            <w:tcW w:w="567" w:type="dxa"/>
            <w:tcBorders>
              <w:top w:val="single" w:sz="2" w:space="0" w:color="auto"/>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Pr>
                <w:rFonts w:ascii="Cambria" w:hAnsi="Cambria"/>
                <w:i/>
                <w:sz w:val="16"/>
              </w:rPr>
              <w:t>P</w:t>
            </w:r>
            <w:r>
              <w:rPr>
                <w:rFonts w:ascii="Cambria" w:hAnsi="Cambria"/>
                <w:sz w:val="16"/>
                <w:vertAlign w:val="subscript"/>
              </w:rPr>
              <w:t>CWout</w:t>
            </w:r>
            <w:r>
              <w:rPr>
                <w:rFonts w:ascii="Cambria" w:hAnsi="Cambria"/>
                <w:sz w:val="16"/>
                <w:vertAlign w:val="superscript"/>
              </w:rPr>
              <w:t>b</w:t>
            </w:r>
          </w:p>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(manométrique)</w:t>
            </w:r>
          </w:p>
        </w:tc>
        <w:tc>
          <w:tcPr>
            <w:tcW w:w="567"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6"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9"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6" w:type="dxa"/>
            <w:vMerge/>
            <w:tcBorders>
              <w:top w:val="nil"/>
              <w:left w:val="single" w:sz="4" w:space="0" w:color="auto"/>
              <w:bottom w:val="dotted" w:sz="4" w:space="0" w:color="auto"/>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r>
      <w:tr w:rsidR="002414C6" w:rsidRPr="002414C6" w:rsidTr="00013642">
        <w:trPr>
          <w:trHeight w:val="415"/>
        </w:trPr>
        <w:tc>
          <w:tcPr>
            <w:tcW w:w="431" w:type="dxa"/>
            <w:vMerge/>
            <w:tcBorders>
              <w:top w:val="nil"/>
              <w:left w:val="single" w:sz="12"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1413" w:type="dxa"/>
            <w:vMerge/>
            <w:tcBorders>
              <w:top w:val="single" w:sz="4" w:space="0" w:color="auto"/>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2"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MW</w:t>
            </w:r>
          </w:p>
        </w:tc>
        <w:tc>
          <w:tcPr>
            <w:tcW w:w="421"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kJ/h</w:t>
            </w:r>
          </w:p>
        </w:tc>
        <w:tc>
          <w:tcPr>
            <w:tcW w:w="425" w:type="dxa"/>
            <w:tcBorders>
              <w:top w:val="dotted" w:sz="4" w:space="0" w:color="auto"/>
              <w:left w:val="nil"/>
              <w:bottom w:val="single" w:sz="12"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w:t>
            </w:r>
          </w:p>
        </w:tc>
        <w:tc>
          <w:tcPr>
            <w:tcW w:w="567" w:type="dxa"/>
            <w:tcBorders>
              <w:top w:val="dotted" w:sz="4" w:space="0" w:color="auto"/>
              <w:left w:val="single" w:sz="4" w:space="0" w:color="auto"/>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kPa</w:t>
            </w:r>
          </w:p>
        </w:tc>
        <w:tc>
          <w:tcPr>
            <w:tcW w:w="425" w:type="dxa"/>
            <w:tcBorders>
              <w:top w:val="dotted" w:sz="4" w:space="0" w:color="auto"/>
              <w:left w:val="nil"/>
              <w:bottom w:val="single" w:sz="12"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w:t>
            </w:r>
          </w:p>
        </w:tc>
        <w:tc>
          <w:tcPr>
            <w:tcW w:w="567" w:type="dxa"/>
            <w:tcBorders>
              <w:top w:val="dotted" w:sz="4" w:space="0" w:color="auto"/>
              <w:left w:val="single" w:sz="4" w:space="0" w:color="auto"/>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kPa</w:t>
            </w:r>
          </w:p>
        </w:tc>
        <w:tc>
          <w:tcPr>
            <w:tcW w:w="567"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kJ/(kgK)</w:t>
            </w:r>
          </w:p>
        </w:tc>
        <w:tc>
          <w:tcPr>
            <w:tcW w:w="425"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kg/m</w:t>
            </w:r>
            <w:r>
              <w:rPr>
                <w:rFonts w:ascii="Cambria" w:hAnsi="Cambria"/>
                <w:b/>
                <w:sz w:val="16"/>
                <w:vertAlign w:val="superscript"/>
              </w:rPr>
              <w:t>3</w:t>
            </w:r>
          </w:p>
        </w:tc>
        <w:tc>
          <w:tcPr>
            <w:tcW w:w="426"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m</w:t>
            </w:r>
            <w:r>
              <w:rPr>
                <w:rFonts w:ascii="Cambria" w:hAnsi="Cambria"/>
                <w:b/>
                <w:sz w:val="16"/>
                <w:vertAlign w:val="superscript"/>
              </w:rPr>
              <w:t>3</w:t>
            </w:r>
            <w:r>
              <w:rPr>
                <w:rFonts w:ascii="Cambria" w:hAnsi="Cambria"/>
                <w:b/>
                <w:sz w:val="16"/>
              </w:rPr>
              <w:t>/h</w:t>
            </w:r>
          </w:p>
        </w:tc>
        <w:tc>
          <w:tcPr>
            <w:tcW w:w="429"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w:t>
            </w:r>
          </w:p>
        </w:tc>
        <w:tc>
          <w:tcPr>
            <w:tcW w:w="426" w:type="dxa"/>
            <w:tcBorders>
              <w:top w:val="dotted" w:sz="4" w:space="0" w:color="auto"/>
              <w:left w:val="nil"/>
              <w:bottom w:val="single" w:sz="12" w:space="0" w:color="auto"/>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Pr>
                <w:rFonts w:ascii="Cambria" w:hAnsi="Cambria"/>
                <w:b/>
                <w:sz w:val="16"/>
              </w:rPr>
              <w:t>%</w:t>
            </w:r>
          </w:p>
        </w:tc>
      </w:tr>
      <w:tr w:rsidR="002414C6" w:rsidRPr="002414C6" w:rsidTr="00306BB5">
        <w:trPr>
          <w:trHeight w:val="24"/>
        </w:trPr>
        <w:tc>
          <w:tcPr>
            <w:tcW w:w="431" w:type="dxa"/>
            <w:tcBorders>
              <w:top w:val="single" w:sz="12" w:space="0" w:color="auto"/>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42A</w:t>
            </w:r>
          </w:p>
        </w:tc>
        <w:tc>
          <w:tcPr>
            <w:tcW w:w="1413"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Alimentation en eau de refroidissement (CW)</w:t>
            </w:r>
          </w:p>
        </w:tc>
        <w:tc>
          <w:tcPr>
            <w:tcW w:w="992"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Production d’eau de refroidissement (CW)</w:t>
            </w:r>
          </w:p>
        </w:tc>
        <w:tc>
          <w:tcPr>
            <w:tcW w:w="99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Prétraitement</w:t>
            </w:r>
          </w:p>
        </w:tc>
        <w:tc>
          <w:tcPr>
            <w:tcW w:w="56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12" w:space="0" w:color="auto"/>
              <w:left w:val="nil"/>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12" w:space="0" w:color="auto"/>
              <w:left w:val="nil"/>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24"/>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43A</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Retour d’eau de refroidissement (CW)</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Prétraitement</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Production d’eau de refroidissement (CW)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24"/>
        </w:trPr>
        <w:tc>
          <w:tcPr>
            <w:tcW w:w="431" w:type="dxa"/>
            <w:tcBorders>
              <w:top w:val="nil"/>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42B </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Alimentation en eau de refroidissement (CW)</w:t>
            </w:r>
          </w:p>
        </w:tc>
        <w:tc>
          <w:tcPr>
            <w:tcW w:w="992"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Production d’eau de refroidissement (CW) </w:t>
            </w:r>
          </w:p>
        </w:tc>
        <w:tc>
          <w:tcPr>
            <w:tcW w:w="99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Captage de CO</w:t>
            </w:r>
            <w:r>
              <w:rPr>
                <w:rFonts w:ascii="Cambria" w:hAnsi="Cambria"/>
                <w:sz w:val="16"/>
                <w:vertAlign w:val="subscript"/>
              </w:rPr>
              <w:t>2</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nil"/>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nil"/>
              <w:left w:val="nil"/>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24"/>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43B </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Retour d’eau de refroidissement (CW)</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6468C6">
            <w:pPr>
              <w:spacing w:before="60" w:after="60" w:line="210" w:lineRule="atLeast"/>
              <w:rPr>
                <w:rFonts w:ascii="Cambria" w:eastAsia="Times New Roman" w:hAnsi="Cambria" w:cs="Times New Roman"/>
                <w:sz w:val="16"/>
              </w:rPr>
            </w:pPr>
            <w:r>
              <w:rPr>
                <w:rFonts w:ascii="Cambria" w:hAnsi="Cambria"/>
                <w:sz w:val="16"/>
              </w:rPr>
              <w:t>Captage d</w:t>
            </w:r>
            <w:r w:rsidR="006468C6">
              <w:rPr>
                <w:rFonts w:ascii="Cambria" w:hAnsi="Cambria"/>
                <w:sz w:val="16"/>
              </w:rPr>
              <w:t>u</w:t>
            </w:r>
            <w:r>
              <w:rPr>
                <w:rFonts w:ascii="Cambria" w:hAnsi="Cambria"/>
                <w:sz w:val="16"/>
              </w:rPr>
              <w:t xml:space="preserve"> CO</w:t>
            </w:r>
            <w:r>
              <w:rPr>
                <w:rFonts w:ascii="Cambria" w:hAnsi="Cambria"/>
                <w:sz w:val="16"/>
                <w:vertAlign w:val="subscript"/>
              </w:rPr>
              <w:t>2</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Production d’eau de refroidissement (CW) </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24"/>
        </w:trPr>
        <w:tc>
          <w:tcPr>
            <w:tcW w:w="431" w:type="dxa"/>
            <w:tcBorders>
              <w:top w:val="nil"/>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42C </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Alimentation en eau de refroidissement (CW)</w:t>
            </w:r>
          </w:p>
        </w:tc>
        <w:tc>
          <w:tcPr>
            <w:tcW w:w="992"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Production d’eau de refroidissement (CW) </w:t>
            </w:r>
          </w:p>
        </w:tc>
        <w:tc>
          <w:tcPr>
            <w:tcW w:w="99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Compression du flux de CO</w:t>
            </w:r>
            <w:r>
              <w:rPr>
                <w:rFonts w:ascii="Cambria" w:hAnsi="Cambria"/>
                <w:sz w:val="16"/>
                <w:vertAlign w:val="subscript"/>
              </w:rPr>
              <w:t>2</w:t>
            </w:r>
            <w:r>
              <w:rPr>
                <w:rFonts w:ascii="Cambria" w:hAnsi="Cambria"/>
                <w:sz w:val="16"/>
              </w:rPr>
              <w:t xml:space="preserve"> </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nil"/>
              <w:left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nil"/>
              <w:left w:val="nil"/>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162"/>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43C </w:t>
            </w:r>
          </w:p>
        </w:tc>
        <w:tc>
          <w:tcPr>
            <w:tcW w:w="1413" w:type="dxa"/>
            <w:tcBorders>
              <w:top w:val="dashSmallGap" w:sz="4" w:space="0" w:color="auto"/>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Retour d’eau de refroidissement (CW)</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Compression du flux de CO</w:t>
            </w:r>
            <w:r>
              <w:rPr>
                <w:rFonts w:ascii="Cambria" w:hAnsi="Cambria"/>
                <w:sz w:val="16"/>
                <w:vertAlign w:val="subscript"/>
              </w:rPr>
              <w:t>2</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Production d’eau de refroidissement (CW)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30"/>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44A </w:t>
            </w:r>
          </w:p>
        </w:tc>
        <w:tc>
          <w:tcPr>
            <w:tcW w:w="1413" w:type="dxa"/>
            <w:vMerge w:val="restart"/>
            <w:tcBorders>
              <w:top w:val="single" w:sz="4" w:space="0" w:color="auto"/>
              <w:left w:val="nil"/>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Chaleur dégagée par le refroidisseur d'air à ailettes intégré dans le procédé</w:t>
            </w:r>
          </w:p>
        </w:tc>
        <w:tc>
          <w:tcPr>
            <w:tcW w:w="992"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Prétraitement</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r>
              <w:rPr>
                <w:rFonts w:ascii="Cambria" w:hAnsi="Cambria"/>
                <w:sz w:val="16"/>
              </w:rPr>
              <w:t xml:space="preserve">  </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4" w:space="0" w:color="auto"/>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single" w:sz="4" w:space="0" w:color="auto"/>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42"/>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44B </w:t>
            </w:r>
          </w:p>
        </w:tc>
        <w:tc>
          <w:tcPr>
            <w:tcW w:w="1413" w:type="dxa"/>
            <w:vMerge/>
            <w:tcBorders>
              <w:left w:val="nil"/>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992" w:type="dxa"/>
            <w:tcBorders>
              <w:top w:val="single" w:sz="4" w:space="0" w:color="auto"/>
              <w:left w:val="single" w:sz="4" w:space="0" w:color="000000"/>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Captage du CO</w:t>
            </w:r>
            <w:r>
              <w:rPr>
                <w:rFonts w:ascii="Cambria" w:hAnsi="Cambria"/>
                <w:sz w:val="16"/>
                <w:vertAlign w:val="subscript"/>
              </w:rPr>
              <w:t>2</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r>
              <w:rPr>
                <w:rFonts w:ascii="Cambria" w:hAnsi="Cambria"/>
                <w:sz w:val="16"/>
              </w:rPr>
              <w:t xml:space="preserve">  </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nil"/>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283"/>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44C </w:t>
            </w:r>
          </w:p>
        </w:tc>
        <w:tc>
          <w:tcPr>
            <w:tcW w:w="1413" w:type="dxa"/>
            <w:vMerge/>
            <w:tcBorders>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992" w:type="dxa"/>
            <w:tcBorders>
              <w:top w:val="single" w:sz="4" w:space="0" w:color="auto"/>
              <w:left w:val="single" w:sz="4" w:space="0" w:color="000000"/>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Compression du flux de CO</w:t>
            </w:r>
            <w:r>
              <w:rPr>
                <w:rFonts w:ascii="Cambria" w:hAnsi="Cambria"/>
                <w:sz w:val="16"/>
                <w:vertAlign w:val="subscript"/>
              </w:rPr>
              <w:t>2</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d</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nil"/>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9D1CE3">
        <w:trPr>
          <w:trHeight w:val="167"/>
        </w:trPr>
        <w:tc>
          <w:tcPr>
            <w:tcW w:w="431" w:type="dxa"/>
            <w:tcBorders>
              <w:top w:val="single" w:sz="4" w:space="0" w:color="auto"/>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55</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Chaleur perdue par l'installation de captage en post-combustion (PCC) destinée à la centrale électrique hôte ou retour référence 56</w:t>
            </w:r>
          </w:p>
        </w:tc>
        <w:tc>
          <w:tcPr>
            <w:tcW w:w="992"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99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Centrale électrique hôte</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CND</w:t>
            </w:r>
            <w:r>
              <w:rPr>
                <w:rFonts w:ascii="Cambria" w:hAnsi="Cambria"/>
                <w:sz w:val="16"/>
                <w:vertAlign w:val="superscript"/>
              </w:rPr>
              <w:t>b</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r>
              <w:rPr>
                <w:rFonts w:ascii="Cambria" w:hAnsi="Cambria"/>
                <w:sz w:val="16"/>
                <w:vertAlign w:val="superscript"/>
              </w:rPr>
              <w:t>e</w:t>
            </w:r>
          </w:p>
        </w:tc>
        <w:tc>
          <w:tcPr>
            <w:tcW w:w="421"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r>
              <w:rPr>
                <w:rFonts w:ascii="Cambria" w:hAnsi="Cambria"/>
                <w:sz w:val="16"/>
                <w:vertAlign w:val="superscript"/>
              </w:rPr>
              <w:t>e</w:t>
            </w:r>
          </w:p>
        </w:tc>
        <w:tc>
          <w:tcPr>
            <w:tcW w:w="425" w:type="dxa"/>
            <w:vMerge w:val="restart"/>
            <w:tcBorders>
              <w:top w:val="single" w:sz="4" w:space="0" w:color="auto"/>
              <w:left w:val="nil"/>
              <w:right w:val="nil"/>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nil"/>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12"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9D1CE3">
        <w:trPr>
          <w:trHeight w:val="45"/>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56</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Chaleur perdue par la centrale électrique hôte destinée à l’installation de captage en post‐combustion (PCC) </w:t>
            </w:r>
            <w:r>
              <w:rPr>
                <w:rFonts w:ascii="Cambria" w:hAnsi="Cambria"/>
                <w:sz w:val="16"/>
              </w:rPr>
              <w:lastRenderedPageBreak/>
              <w:t>ou retour référence 55</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lastRenderedPageBreak/>
              <w:t>Centrale électrique hôte</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Installation de captage en post-combustion (PCC)</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CND</w:t>
            </w:r>
            <w:r>
              <w:rPr>
                <w:rFonts w:ascii="Cambria" w:hAnsi="Cambria"/>
                <w:sz w:val="16"/>
                <w:vertAlign w:val="superscript"/>
              </w:rPr>
              <w:t>b</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nil"/>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nil"/>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6"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9"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6" w:type="dxa"/>
            <w:vMerge/>
            <w:tcBorders>
              <w:top w:val="single" w:sz="4" w:space="0" w:color="auto"/>
              <w:left w:val="nil"/>
              <w:bottom w:val="single" w:sz="4" w:space="0" w:color="auto"/>
              <w:right w:val="single" w:sz="12"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r>
      <w:tr w:rsidR="002414C6" w:rsidRPr="002414C6" w:rsidTr="00306BB5">
        <w:trPr>
          <w:trHeight w:val="30"/>
        </w:trPr>
        <w:tc>
          <w:tcPr>
            <w:tcW w:w="431" w:type="dxa"/>
            <w:tcBorders>
              <w:top w:val="single" w:sz="4" w:space="0" w:color="auto"/>
              <w:left w:val="single" w:sz="12" w:space="0" w:color="auto"/>
              <w:bottom w:val="dashSmallGap" w:sz="4" w:space="0" w:color="auto"/>
              <w:right w:val="single" w:sz="4" w:space="0" w:color="auto"/>
            </w:tcBorders>
            <w:vAlign w:val="center"/>
            <w:hideMark/>
          </w:tcPr>
          <w:p w:rsidR="002414C6" w:rsidRPr="002414C6" w:rsidRDefault="006468C6" w:rsidP="002414C6">
            <w:pPr>
              <w:spacing w:before="60" w:after="60" w:line="210" w:lineRule="atLeast"/>
              <w:rPr>
                <w:rFonts w:ascii="Cambria" w:eastAsia="Times New Roman" w:hAnsi="Cambria" w:cs="Times New Roman"/>
                <w:sz w:val="16"/>
              </w:rPr>
            </w:pPr>
            <w:bookmarkStart w:id="0" w:name="_GoBack" w:colFirst="15" w:colLast="16"/>
            <w:r>
              <w:rPr>
                <w:rFonts w:ascii="Cambria" w:hAnsi="Cambria"/>
                <w:sz w:val="16"/>
              </w:rPr>
              <w:t>110</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Alimentation en eau de refroidissement (CW) </w:t>
            </w:r>
          </w:p>
        </w:tc>
        <w:tc>
          <w:tcPr>
            <w:tcW w:w="992" w:type="dxa"/>
            <w:tcBorders>
              <w:top w:val="single" w:sz="4" w:space="0" w:color="auto"/>
              <w:left w:val="nil"/>
              <w:bottom w:val="dashSmallGap" w:sz="4" w:space="0" w:color="auto"/>
              <w:right w:val="single" w:sz="4" w:space="0" w:color="auto"/>
            </w:tcBorders>
            <w:vAlign w:val="center"/>
            <w:hideMark/>
          </w:tcPr>
          <w:p w:rsidR="002414C6" w:rsidRPr="00A97706" w:rsidRDefault="002414C6" w:rsidP="002414C6">
            <w:pPr>
              <w:spacing w:before="60" w:after="60" w:line="210" w:lineRule="atLeast"/>
              <w:rPr>
                <w:rFonts w:ascii="Cambria" w:eastAsia="Times New Roman" w:hAnsi="Cambria" w:cs="Times New Roman"/>
                <w:sz w:val="16"/>
                <w:lang w:val="en-US"/>
              </w:rPr>
            </w:pPr>
            <w:r w:rsidRPr="00A97706">
              <w:rPr>
                <w:rFonts w:ascii="Cambria" w:hAnsi="Cambria"/>
                <w:sz w:val="16"/>
                <w:lang w:val="en-US"/>
              </w:rPr>
              <w:t>Host power plant CW system</w:t>
            </w:r>
          </w:p>
        </w:tc>
        <w:tc>
          <w:tcPr>
            <w:tcW w:w="99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Production d’eau de refroidissement (CW) </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val="restart"/>
            <w:tcBorders>
              <w:top w:val="nil"/>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h</w:t>
            </w:r>
          </w:p>
        </w:tc>
        <w:tc>
          <w:tcPr>
            <w:tcW w:w="421"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g</w:t>
            </w:r>
          </w:p>
        </w:tc>
        <w:tc>
          <w:tcPr>
            <w:tcW w:w="425" w:type="dxa"/>
            <w:vMerge w:val="restart"/>
            <w:tcBorders>
              <w:top w:val="single" w:sz="4" w:space="0" w:color="auto"/>
              <w:left w:val="nil"/>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f</w:t>
            </w:r>
          </w:p>
        </w:tc>
        <w:tc>
          <w:tcPr>
            <w:tcW w:w="425" w:type="dxa"/>
            <w:vMerge w:val="restart"/>
            <w:tcBorders>
              <w:top w:val="single" w:sz="4" w:space="0" w:color="auto"/>
              <w:left w:val="nil"/>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vertAlign w:val="superscript"/>
              </w:rPr>
              <w:t>f</w:t>
            </w:r>
          </w:p>
        </w:tc>
        <w:tc>
          <w:tcPr>
            <w:tcW w:w="567"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r>
      <w:bookmarkEnd w:id="0"/>
      <w:tr w:rsidR="002414C6" w:rsidRPr="002414C6" w:rsidTr="00306BB5">
        <w:trPr>
          <w:trHeight w:val="30"/>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111</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Retour d’eau de refroidissement (CW)</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Production d’eau de refroidissement (CW) </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Système d’eau de refroidissement (CW) de la centrale électrique hôte</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top w:val="single" w:sz="4" w:space="0" w:color="auto"/>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top w:val="single" w:sz="4" w:space="0" w:color="auto"/>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306BB5">
        <w:trPr>
          <w:trHeight w:val="45"/>
        </w:trPr>
        <w:tc>
          <w:tcPr>
            <w:tcW w:w="4967" w:type="dxa"/>
            <w:gridSpan w:val="6"/>
            <w:tcBorders>
              <w:top w:val="dotted" w:sz="4" w:space="0" w:color="auto"/>
              <w:left w:val="single" w:sz="12" w:space="0" w:color="auto"/>
              <w:bottom w:val="single" w:sz="12" w:space="0" w:color="auto"/>
              <w:right w:val="single" w:sz="4" w:space="0" w:color="auto"/>
            </w:tcBorders>
          </w:tcPr>
          <w:p w:rsidR="002414C6" w:rsidRPr="002414C6" w:rsidRDefault="002414C6" w:rsidP="002414C6">
            <w:pPr>
              <w:spacing w:before="60" w:after="60" w:line="210" w:lineRule="atLeast"/>
              <w:rPr>
                <w:rFonts w:ascii="Cambria" w:eastAsia="Times New Roman" w:hAnsi="Cambria" w:cs="Times New Roman"/>
                <w:sz w:val="16"/>
              </w:rPr>
            </w:pPr>
            <w:r>
              <w:rPr>
                <w:rFonts w:ascii="Cambria" w:hAnsi="Cambria"/>
                <w:sz w:val="16"/>
              </w:rPr>
              <w:t xml:space="preserve">Total </w:t>
            </w:r>
          </w:p>
        </w:tc>
        <w:tc>
          <w:tcPr>
            <w:tcW w:w="425" w:type="dxa"/>
            <w:tcBorders>
              <w:top w:val="nil"/>
              <w:left w:val="nil"/>
              <w:bottom w:val="single" w:sz="12"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tcBorders>
              <w:top w:val="dotted" w:sz="4" w:space="0" w:color="auto"/>
              <w:bottom w:val="single" w:sz="12" w:space="0" w:color="auto"/>
              <w:right w:val="single" w:sz="4" w:space="0" w:color="auto"/>
            </w:tcBorders>
            <w:shd w:val="clear" w:color="auto" w:fill="D6E3BC"/>
          </w:tcPr>
          <w:p w:rsidR="002414C6" w:rsidRPr="002414C6" w:rsidRDefault="002414C6" w:rsidP="002414C6">
            <w:pPr>
              <w:spacing w:before="60" w:after="60" w:line="210" w:lineRule="atLeast"/>
              <w:rPr>
                <w:rFonts w:ascii="Calibri" w:eastAsia="Times New Roman" w:hAnsi="Calibri" w:cs="Times New Roman"/>
                <w:kern w:val="2"/>
                <w:sz w:val="16"/>
              </w:rPr>
            </w:pPr>
          </w:p>
        </w:tc>
        <w:tc>
          <w:tcPr>
            <w:tcW w:w="4257" w:type="dxa"/>
            <w:gridSpan w:val="9"/>
            <w:tcBorders>
              <w:top w:val="dotted" w:sz="4" w:space="0" w:color="auto"/>
              <w:bottom w:val="single" w:sz="12" w:space="0" w:color="auto"/>
              <w:right w:val="single" w:sz="12" w:space="0" w:color="auto"/>
            </w:tcBorders>
          </w:tcPr>
          <w:p w:rsidR="002414C6" w:rsidRPr="002414C6" w:rsidRDefault="002414C6" w:rsidP="002414C6">
            <w:pPr>
              <w:spacing w:before="60" w:after="60" w:line="210" w:lineRule="atLeast"/>
              <w:rPr>
                <w:rFonts w:ascii="Calibri" w:eastAsia="Times New Roman" w:hAnsi="Calibri" w:cs="Times New Roman"/>
                <w:kern w:val="2"/>
                <w:sz w:val="16"/>
              </w:rPr>
            </w:pPr>
          </w:p>
        </w:tc>
      </w:tr>
      <w:tr w:rsidR="002414C6" w:rsidRPr="002414C6" w:rsidTr="00013642">
        <w:trPr>
          <w:trHeight w:val="45"/>
        </w:trPr>
        <w:tc>
          <w:tcPr>
            <w:tcW w:w="10070" w:type="dxa"/>
            <w:gridSpan w:val="17"/>
            <w:tcBorders>
              <w:top w:val="single" w:sz="12" w:space="0" w:color="auto"/>
              <w:left w:val="single" w:sz="12" w:space="0" w:color="auto"/>
              <w:bottom w:val="single" w:sz="12" w:space="0" w:color="auto"/>
              <w:right w:val="single" w:sz="12" w:space="0" w:color="auto"/>
            </w:tcBorders>
          </w:tcPr>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Pr>
                <w:rFonts w:ascii="Cambria" w:hAnsi="Cambria"/>
                <w:color w:val="000000"/>
                <w:sz w:val="18"/>
                <w:vertAlign w:val="superscript"/>
              </w:rPr>
              <w:t>a</w:t>
            </w:r>
            <w:r>
              <w:rPr>
                <w:rFonts w:ascii="Cambria" w:hAnsi="Cambria"/>
                <w:color w:val="000000"/>
                <w:sz w:val="18"/>
              </w:rPr>
              <w:t xml:space="preserve">  </w:t>
            </w:r>
            <w:r>
              <w:rPr>
                <w:rFonts w:ascii="Cambria" w:hAnsi="Cambria"/>
                <w:sz w:val="18"/>
              </w:rPr>
              <w:t>Se référer à la Figure 2 et à la Figure 5</w:t>
            </w:r>
            <w:r>
              <w:rPr>
                <w:rFonts w:ascii="Cambria" w:hAnsi="Cambria"/>
                <w:color w:val="000000"/>
                <w:sz w:val="18"/>
              </w:rPr>
              <w:t xml:space="preserve"> pour connaître la position du flux et sélectionner ce qui est approprié par rapport à la situation réelle</w:t>
            </w:r>
            <w:r>
              <w:rPr>
                <w:rFonts w:ascii="Cambria" w:hAnsi="Cambria"/>
                <w:color w:val="000000"/>
                <w:kern w:val="2"/>
                <w:sz w:val="18"/>
              </w:rPr>
              <w:t xml:space="preserve"> </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b</w:t>
            </w:r>
            <w:r>
              <w:rPr>
                <w:rFonts w:ascii="Cambria" w:hAnsi="Cambria"/>
                <w:sz w:val="18"/>
              </w:rPr>
              <w:t xml:space="preserve">  Définition des références et abréviations</w:t>
            </w:r>
            <w:r w:rsidR="00CC78FD">
              <w:rPr>
                <w:rFonts w:ascii="Cambria" w:hAnsi="Cambria"/>
                <w:sz w:val="18"/>
              </w:rPr>
              <w:t> :</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i/>
                <w:sz w:val="18"/>
              </w:rPr>
              <w:t>P</w:t>
            </w:r>
            <w:r>
              <w:rPr>
                <w:rFonts w:ascii="Cambria" w:hAnsi="Cambria"/>
                <w:sz w:val="18"/>
                <w:vertAlign w:val="subscript"/>
              </w:rPr>
              <w:t>CW</w:t>
            </w:r>
            <w:r w:rsidR="00CC78FD">
              <w:rPr>
                <w:rFonts w:ascii="Cambria" w:hAnsi="Cambria"/>
                <w:sz w:val="18"/>
                <w:vertAlign w:val="subscript"/>
              </w:rPr>
              <w:t> :</w:t>
            </w:r>
            <w:r>
              <w:rPr>
                <w:rFonts w:ascii="Cambria" w:hAnsi="Cambria"/>
                <w:sz w:val="18"/>
              </w:rPr>
              <w:t xml:space="preserve"> puissance électrique requise de la pompe à eau de refroidissement (CW), </w:t>
            </w:r>
            <w:r>
              <w:rPr>
                <w:rFonts w:ascii="Cambria" w:hAnsi="Cambria"/>
                <w:i/>
                <w:sz w:val="18"/>
              </w:rPr>
              <w:t>Φ</w:t>
            </w:r>
            <w:r>
              <w:rPr>
                <w:rFonts w:ascii="Cambria" w:hAnsi="Cambria"/>
                <w:sz w:val="18"/>
                <w:vertAlign w:val="subscript"/>
              </w:rPr>
              <w:t>CW</w:t>
            </w:r>
            <w:r w:rsidRPr="002414C6">
              <w:rPr>
                <w:rFonts w:ascii="Cambria" w:eastAsia="Times New Roman" w:hAnsi="Cambria" w:cs="Times New Roman"/>
                <w:sz w:val="18"/>
              </w:rPr>
              <w:fldChar w:fldCharType="begin"/>
            </w:r>
            <w:r>
              <w:rPr>
                <w:rFonts w:ascii="Cambria" w:eastAsia="Times New Roman" w:hAnsi="Cambria" w:cs="Times New Roman"/>
                <w:sz w:val="18"/>
              </w:rPr>
              <w:instrText>QUOTE</w:instrText>
            </w:r>
            <w:r w:rsidRPr="002414C6">
              <w:rPr>
                <w:rFonts w:ascii="Cambria" w:eastAsia="Times New Roman" w:hAnsi="Cambria" w:cs="Times New Roman"/>
                <w:sz w:val="18"/>
              </w:rPr>
              <w:fldChar w:fldCharType="end"/>
            </w:r>
            <w:r w:rsidR="00CC78FD">
              <w:rPr>
                <w:rFonts w:ascii="Cambria" w:hAnsi="Cambria"/>
                <w:sz w:val="18"/>
                <w:vertAlign w:val="subscript"/>
              </w:rPr>
              <w:t> :</w:t>
            </w:r>
            <w:r>
              <w:rPr>
                <w:rFonts w:ascii="Cambria" w:hAnsi="Cambria"/>
                <w:sz w:val="18"/>
              </w:rPr>
              <w:t xml:space="preserve"> puissance calorifique de refroidissement, </w:t>
            </w:r>
            <w:r>
              <w:rPr>
                <w:rFonts w:ascii="Cambria" w:hAnsi="Cambria"/>
                <w:i/>
                <w:sz w:val="18"/>
              </w:rPr>
              <w:t>T</w:t>
            </w:r>
            <w:r>
              <w:rPr>
                <w:rFonts w:ascii="Cambria" w:hAnsi="Cambria"/>
                <w:sz w:val="18"/>
                <w:vertAlign w:val="subscript"/>
              </w:rPr>
              <w:t>CWin</w:t>
            </w:r>
            <w:r w:rsidR="00CC78FD">
              <w:rPr>
                <w:rFonts w:ascii="Cambria" w:hAnsi="Cambria"/>
                <w:sz w:val="18"/>
                <w:vertAlign w:val="subscript"/>
              </w:rPr>
              <w:t> :</w:t>
            </w:r>
            <w:r>
              <w:rPr>
                <w:rFonts w:ascii="Cambria" w:hAnsi="Cambria"/>
                <w:sz w:val="18"/>
              </w:rPr>
              <w:t xml:space="preserve"> température de l’eau de refroidissement (CW) du côté alimentation, </w:t>
            </w:r>
            <w:r>
              <w:rPr>
                <w:rFonts w:ascii="Cambria" w:hAnsi="Cambria"/>
                <w:i/>
                <w:sz w:val="18"/>
              </w:rPr>
              <w:t>P</w:t>
            </w:r>
            <w:r>
              <w:rPr>
                <w:rFonts w:ascii="Cambria" w:hAnsi="Cambria"/>
                <w:sz w:val="18"/>
                <w:vertAlign w:val="subscript"/>
              </w:rPr>
              <w:t>CWin</w:t>
            </w:r>
            <w:r w:rsidR="00CC78FD">
              <w:rPr>
                <w:rFonts w:ascii="Cambria" w:hAnsi="Cambria"/>
                <w:sz w:val="18"/>
                <w:vertAlign w:val="subscript"/>
              </w:rPr>
              <w:t> :</w:t>
            </w:r>
            <w:r>
              <w:rPr>
                <w:rFonts w:ascii="Cambria" w:hAnsi="Cambria"/>
                <w:sz w:val="18"/>
              </w:rPr>
              <w:t xml:space="preserve"> </w:t>
            </w:r>
            <w:bookmarkStart w:id="1" w:name="_Hlk502019953"/>
            <w:r>
              <w:rPr>
                <w:rFonts w:ascii="Cambria" w:hAnsi="Cambria"/>
                <w:sz w:val="18"/>
              </w:rPr>
              <w:t>pression de l’eau de refroidissement (CW) du côté alimentation</w:t>
            </w:r>
            <w:bookmarkEnd w:id="1"/>
            <w:r w:rsidR="00CC78FD">
              <w:rPr>
                <w:rFonts w:ascii="Cambria" w:hAnsi="Cambria"/>
                <w:sz w:val="18"/>
              </w:rPr>
              <w:t>,</w:t>
            </w:r>
            <w:r>
              <w:rPr>
                <w:rFonts w:ascii="Cambria" w:hAnsi="Cambria"/>
                <w:i/>
                <w:sz w:val="18"/>
              </w:rPr>
              <w:t xml:space="preserve"> T</w:t>
            </w:r>
            <w:r>
              <w:rPr>
                <w:rFonts w:ascii="Cambria" w:hAnsi="Cambria"/>
                <w:sz w:val="18"/>
                <w:vertAlign w:val="subscript"/>
              </w:rPr>
              <w:t>CWout</w:t>
            </w:r>
            <w:r w:rsidR="00CC78FD">
              <w:rPr>
                <w:rFonts w:ascii="Cambria" w:hAnsi="Cambria"/>
                <w:sz w:val="18"/>
              </w:rPr>
              <w:t> :</w:t>
            </w:r>
            <w:r>
              <w:rPr>
                <w:rFonts w:ascii="Cambria" w:hAnsi="Cambria"/>
                <w:sz w:val="18"/>
              </w:rPr>
              <w:t xml:space="preserve"> température de l’eau de refroidissement (CW) du côté retour, </w:t>
            </w:r>
            <w:r>
              <w:rPr>
                <w:rFonts w:ascii="Cambria" w:hAnsi="Cambria"/>
                <w:i/>
                <w:sz w:val="18"/>
              </w:rPr>
              <w:t>P</w:t>
            </w:r>
            <w:r>
              <w:rPr>
                <w:rFonts w:ascii="Cambria" w:hAnsi="Cambria"/>
                <w:sz w:val="18"/>
                <w:vertAlign w:val="subscript"/>
              </w:rPr>
              <w:t>CWout</w:t>
            </w:r>
            <w:r w:rsidR="00CC78FD">
              <w:rPr>
                <w:rFonts w:ascii="Cambria" w:hAnsi="Cambria"/>
                <w:sz w:val="18"/>
                <w:vertAlign w:val="subscript"/>
              </w:rPr>
              <w:t> :</w:t>
            </w:r>
            <w:r>
              <w:rPr>
                <w:rFonts w:ascii="Cambria" w:hAnsi="Cambria"/>
                <w:sz w:val="18"/>
              </w:rPr>
              <w:t xml:space="preserve"> pression de l’eau de refroidissement (CW) du côté retour, </w:t>
            </w:r>
            <w:r>
              <w:rPr>
                <w:rFonts w:ascii="Cambria" w:hAnsi="Cambria"/>
                <w:i/>
                <w:sz w:val="18"/>
              </w:rPr>
              <w:t>c</w:t>
            </w:r>
            <w:r>
              <w:rPr>
                <w:rFonts w:ascii="Cambria" w:hAnsi="Cambria"/>
                <w:sz w:val="18"/>
                <w:vertAlign w:val="subscript"/>
              </w:rPr>
              <w:t>p CW</w:t>
            </w:r>
            <w:r w:rsidR="00CC78FD">
              <w:rPr>
                <w:rFonts w:ascii="Cambria" w:hAnsi="Cambria"/>
                <w:sz w:val="18"/>
              </w:rPr>
              <w:t> :</w:t>
            </w:r>
            <w:r>
              <w:rPr>
                <w:rFonts w:ascii="Cambria" w:hAnsi="Cambria"/>
                <w:sz w:val="18"/>
              </w:rPr>
              <w:t xml:space="preserve"> capacité calorifique massique de l’eau de refroidissement (CW), </w:t>
            </w:r>
            <w:r>
              <w:rPr>
                <w:rFonts w:ascii="Cambria" w:hAnsi="Cambria"/>
                <w:i/>
                <w:sz w:val="18"/>
              </w:rPr>
              <w:t>ρ</w:t>
            </w:r>
            <w:r>
              <w:rPr>
                <w:rFonts w:ascii="Cambria" w:hAnsi="Cambria"/>
                <w:sz w:val="18"/>
                <w:vertAlign w:val="subscript"/>
              </w:rPr>
              <w:t>CW</w:t>
            </w:r>
            <w:r w:rsidR="00CC78FD">
              <w:rPr>
                <w:rFonts w:ascii="Cambria" w:hAnsi="Cambria"/>
                <w:sz w:val="18"/>
                <w:vertAlign w:val="subscript"/>
              </w:rPr>
              <w:t> :</w:t>
            </w:r>
            <w:r>
              <w:rPr>
                <w:rFonts w:ascii="Cambria" w:hAnsi="Cambria"/>
                <w:sz w:val="18"/>
              </w:rPr>
              <w:t xml:space="preserve"> masse volumique de l’eau de refroidissement (CW), </w:t>
            </w:r>
            <w:r>
              <w:rPr>
                <w:rFonts w:ascii="Cambria" w:hAnsi="Cambria"/>
                <w:i/>
                <w:sz w:val="18"/>
              </w:rPr>
              <w:t>F</w:t>
            </w:r>
            <w:r>
              <w:rPr>
                <w:rFonts w:ascii="Cambria" w:hAnsi="Cambria"/>
                <w:sz w:val="18"/>
                <w:vertAlign w:val="subscript"/>
              </w:rPr>
              <w:t>CW</w:t>
            </w:r>
            <w:r w:rsidR="00CC78FD">
              <w:rPr>
                <w:rFonts w:ascii="Cambria" w:hAnsi="Cambria"/>
                <w:sz w:val="18"/>
              </w:rPr>
              <w:t> :</w:t>
            </w:r>
            <w:r>
              <w:rPr>
                <w:rFonts w:ascii="Cambria" w:hAnsi="Cambria"/>
                <w:sz w:val="18"/>
              </w:rPr>
              <w:t xml:space="preserve"> débit de l'eau de refroidissement (CW), </w:t>
            </w:r>
            <w:r>
              <w:rPr>
                <w:rFonts w:ascii="Cambria" w:hAnsi="Cambria"/>
                <w:i/>
                <w:sz w:val="18"/>
              </w:rPr>
              <w:t>η</w:t>
            </w:r>
            <w:r>
              <w:rPr>
                <w:rFonts w:ascii="Cambria" w:hAnsi="Cambria"/>
                <w:sz w:val="18"/>
                <w:vertAlign w:val="subscript"/>
              </w:rPr>
              <w:t xml:space="preserve"> P</w:t>
            </w:r>
            <w:r w:rsidR="00CC78FD">
              <w:rPr>
                <w:rFonts w:ascii="Cambria" w:hAnsi="Cambria"/>
                <w:sz w:val="18"/>
              </w:rPr>
              <w:t> :</w:t>
            </w:r>
            <w:r>
              <w:rPr>
                <w:rFonts w:ascii="Cambria" w:hAnsi="Cambria"/>
                <w:sz w:val="18"/>
              </w:rPr>
              <w:t xml:space="preserve"> rendement de la pompe, </w:t>
            </w:r>
            <w:r>
              <w:rPr>
                <w:rFonts w:ascii="Cambria" w:hAnsi="Cambria"/>
                <w:i/>
                <w:sz w:val="18"/>
              </w:rPr>
              <w:t>η</w:t>
            </w:r>
            <w:r>
              <w:rPr>
                <w:rFonts w:ascii="Cambria" w:hAnsi="Cambria"/>
                <w:sz w:val="18"/>
                <w:vertAlign w:val="subscript"/>
              </w:rPr>
              <w:t xml:space="preserve"> M</w:t>
            </w:r>
            <w:r w:rsidR="00CC78FD">
              <w:rPr>
                <w:rFonts w:ascii="Cambria" w:hAnsi="Cambria"/>
                <w:sz w:val="18"/>
                <w:vertAlign w:val="subscript"/>
              </w:rPr>
              <w:t> :</w:t>
            </w:r>
            <w:r>
              <w:rPr>
                <w:rFonts w:ascii="Cambria" w:hAnsi="Cambria"/>
                <w:sz w:val="18"/>
              </w:rPr>
              <w:t xml:space="preserve"> rendement de la pompe, CND</w:t>
            </w:r>
            <w:r w:rsidR="00CC78FD">
              <w:rPr>
                <w:rFonts w:ascii="Cambria" w:hAnsi="Cambria"/>
                <w:sz w:val="18"/>
              </w:rPr>
              <w:t> :</w:t>
            </w:r>
            <w:r>
              <w:rPr>
                <w:rFonts w:ascii="Cambria" w:hAnsi="Cambria"/>
                <w:sz w:val="18"/>
              </w:rPr>
              <w:t xml:space="preserve"> condensat.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c</w:t>
            </w:r>
            <w:r>
              <w:rPr>
                <w:rFonts w:ascii="Cambria" w:hAnsi="Cambria"/>
                <w:sz w:val="18"/>
              </w:rPr>
              <w:t xml:space="preserve">  Supposé.</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d</w:t>
            </w:r>
            <w:r>
              <w:rPr>
                <w:rFonts w:ascii="Cambria" w:hAnsi="Cambria"/>
                <w:sz w:val="18"/>
              </w:rPr>
              <w:t xml:space="preserve">  </w:t>
            </w:r>
            <w:r>
              <w:rPr>
                <w:rFonts w:ascii="Cambria" w:hAnsi="Cambria"/>
                <w:i/>
                <w:sz w:val="18"/>
              </w:rPr>
              <w:t>P</w:t>
            </w:r>
            <w:r>
              <w:rPr>
                <w:rFonts w:ascii="Cambria" w:hAnsi="Cambria"/>
                <w:sz w:val="18"/>
                <w:vertAlign w:val="subscript"/>
              </w:rPr>
              <w:t>CW</w:t>
            </w:r>
            <w:r>
              <w:rPr>
                <w:rFonts w:ascii="Cambria" w:hAnsi="Cambria"/>
                <w:sz w:val="18"/>
              </w:rPr>
              <w:t xml:space="preserve"> est la valeur hypothétique de la puissance électrique requise de la pompe à eau de refroidissement (CW) sur la base d'un seul passage, et il convient de déduire du calcul la puissance électrique requise du refroidisseur d’air à ailettes. Si un tel calcul n'est pas possible, </w:t>
            </w:r>
            <w:r>
              <w:rPr>
                <w:rFonts w:ascii="Cambria" w:hAnsi="Cambria"/>
                <w:i/>
                <w:sz w:val="18"/>
              </w:rPr>
              <w:t>P</w:t>
            </w:r>
            <w:r>
              <w:rPr>
                <w:rFonts w:ascii="Cambria" w:hAnsi="Cambria"/>
                <w:sz w:val="18"/>
                <w:vertAlign w:val="subscript"/>
              </w:rPr>
              <w:t>CW</w:t>
            </w:r>
            <w:r>
              <w:rPr>
                <w:rFonts w:ascii="Cambria" w:hAnsi="Cambria"/>
                <w:sz w:val="18"/>
              </w:rPr>
              <w:t xml:space="preserve"> et</w:t>
            </w:r>
            <w:r>
              <w:rPr>
                <w:rFonts w:ascii="Cambria" w:hAnsi="Cambria"/>
                <w:i/>
                <w:sz w:val="18"/>
              </w:rPr>
              <w:t xml:space="preserve"> Φ</w:t>
            </w:r>
            <w:r>
              <w:rPr>
                <w:rFonts w:ascii="Cambria" w:hAnsi="Cambria"/>
                <w:sz w:val="18"/>
                <w:vertAlign w:val="subscript"/>
              </w:rPr>
              <w:t>CW</w:t>
            </w:r>
            <w:r>
              <w:rPr>
                <w:rFonts w:ascii="Cambria" w:hAnsi="Cambria"/>
                <w:sz w:val="18"/>
              </w:rPr>
              <w:t xml:space="preserve"> de cette référence ne sont pas prises en compte dans le total.</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e</w:t>
            </w:r>
            <w:r>
              <w:rPr>
                <w:rFonts w:ascii="Cambria" w:hAnsi="Cambria"/>
                <w:sz w:val="18"/>
              </w:rPr>
              <w:t xml:space="preserve">  Cette valeur peut être utilisée pour l'élément 9 du Tableau F.7 afin de prendre en compte l'influence de l'intégration de chaleur réalisée par l'installation de captage en post-combustion (PCC), qui n’est pas prise en compte dans le total de ce tableau.</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sz w:val="18"/>
              </w:rPr>
            </w:pPr>
            <w:r>
              <w:rPr>
                <w:rFonts w:ascii="Cambria" w:hAnsi="Cambria"/>
                <w:color w:val="000000"/>
                <w:sz w:val="18"/>
                <w:vertAlign w:val="superscript"/>
              </w:rPr>
              <w:t>f</w:t>
            </w:r>
            <w:r>
              <w:rPr>
                <w:rFonts w:ascii="Cambria" w:hAnsi="Cambria"/>
                <w:color w:val="000000"/>
                <w:sz w:val="18"/>
              </w:rPr>
              <w:t xml:space="preserve">  Pression d'eau de refroidissement (CW) supplémentaire requise à la limite de l’installation de captage en post‐combustion (PCC).</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g</w:t>
            </w:r>
            <w:r>
              <w:rPr>
                <w:rFonts w:ascii="Cambria" w:hAnsi="Cambria"/>
                <w:sz w:val="18"/>
              </w:rPr>
              <w:t xml:space="preserve">  Il convient de déduire la valeur de cette colonne du total pour calculer la puissance électrique requise de la pompe à eau de refroidissement (CW).</w:t>
            </w:r>
          </w:p>
          <w:p w:rsidR="002414C6" w:rsidRPr="002414C6" w:rsidRDefault="002414C6" w:rsidP="002414C6">
            <w:pPr>
              <w:tabs>
                <w:tab w:val="left" w:pos="346"/>
              </w:tabs>
              <w:spacing w:before="60" w:after="60" w:line="200" w:lineRule="atLeast"/>
              <w:jc w:val="both"/>
              <w:rPr>
                <w:rFonts w:ascii="Calibri" w:eastAsia="Times New Roman" w:hAnsi="Calibri" w:cs="Times New Roman"/>
                <w:kern w:val="2"/>
                <w:sz w:val="18"/>
              </w:rPr>
            </w:pPr>
            <w:r>
              <w:rPr>
                <w:rFonts w:ascii="Cambria" w:hAnsi="Cambria"/>
                <w:sz w:val="18"/>
                <w:vertAlign w:val="superscript"/>
              </w:rPr>
              <w:t>h</w:t>
            </w:r>
            <w:r>
              <w:rPr>
                <w:rFonts w:ascii="Cambria" w:hAnsi="Cambria"/>
                <w:color w:val="000000"/>
                <w:sz w:val="18"/>
              </w:rPr>
              <w:t xml:space="preserve">  Si la pompe supplémentaire est nécessaire pour l'alimentation et le retour, il convient d'ajouter sa puissance électrique.</w:t>
            </w:r>
          </w:p>
        </w:tc>
      </w:tr>
    </w:tbl>
    <w:p w:rsidR="0017222B" w:rsidRDefault="0017222B" w:rsidP="002414C6">
      <w:pPr>
        <w:suppressAutoHyphens/>
        <w:spacing w:before="120" w:after="120" w:line="240" w:lineRule="atLeast"/>
        <w:jc w:val="center"/>
        <w:rPr>
          <w:rFonts w:ascii="Cambria" w:eastAsia="Times New Roman" w:hAnsi="Cambria" w:cs="Times New Roman"/>
          <w:b/>
        </w:rPr>
      </w:pPr>
      <w:r>
        <w:br w:type="page"/>
      </w:r>
    </w:p>
    <w:p w:rsidR="002414C6" w:rsidRPr="002414C6" w:rsidRDefault="006468C6" w:rsidP="002414C6">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w:t>
      </w:r>
      <w:r w:rsidR="002414C6">
        <w:rPr>
          <w:rFonts w:ascii="Cambria" w:hAnsi="Cambria"/>
          <w:b/>
        </w:rPr>
        <w:t>F.6</w:t>
      </w:r>
      <w:bookmarkStart w:id="2" w:name="_Hlk502015502"/>
      <w:r w:rsidR="002414C6">
        <w:rPr>
          <w:rFonts w:ascii="Cambria" w:hAnsi="Cambria"/>
          <w:b/>
        </w:rPr>
        <w:t xml:space="preserve"> — Conditions limites de la </w:t>
      </w:r>
      <w:bookmarkEnd w:id="2"/>
      <w:r w:rsidR="002414C6">
        <w:rPr>
          <w:rFonts w:ascii="Cambria" w:hAnsi="Cambria"/>
          <w:b/>
        </w:rPr>
        <w:t>consommation d'absorbant et de produits chimiques</w:t>
      </w:r>
    </w:p>
    <w:tbl>
      <w:tblPr>
        <w:tblW w:w="9923" w:type="dxa"/>
        <w:jc w:val="center"/>
        <w:tblLayout w:type="fixed"/>
        <w:tblCellMar>
          <w:left w:w="57" w:type="dxa"/>
          <w:right w:w="57" w:type="dxa"/>
        </w:tblCellMar>
        <w:tblLook w:val="04A0" w:firstRow="1" w:lastRow="0" w:firstColumn="1" w:lastColumn="0" w:noHBand="0" w:noVBand="1"/>
      </w:tblPr>
      <w:tblGrid>
        <w:gridCol w:w="708"/>
        <w:gridCol w:w="799"/>
        <w:gridCol w:w="1276"/>
        <w:gridCol w:w="1134"/>
        <w:gridCol w:w="1134"/>
        <w:gridCol w:w="1131"/>
        <w:gridCol w:w="1137"/>
        <w:gridCol w:w="708"/>
        <w:gridCol w:w="993"/>
        <w:gridCol w:w="903"/>
      </w:tblGrid>
      <w:tr w:rsidR="002414C6" w:rsidRPr="002414C6" w:rsidTr="00013642">
        <w:trPr>
          <w:trHeight w:val="177"/>
          <w:jc w:val="center"/>
        </w:trPr>
        <w:tc>
          <w:tcPr>
            <w:tcW w:w="708" w:type="dxa"/>
            <w:vMerge w:val="restart"/>
            <w:tcBorders>
              <w:top w:val="single" w:sz="12" w:space="0" w:color="auto"/>
              <w:left w:val="single" w:sz="12" w:space="0" w:color="auto"/>
              <w:bottom w:val="single" w:sz="4" w:space="0" w:color="000000"/>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rPr>
            </w:pPr>
            <w:r>
              <w:rPr>
                <w:rFonts w:ascii="Cambria" w:hAnsi="Cambria"/>
                <w:b/>
                <w:sz w:val="20"/>
              </w:rPr>
              <w:t>Référence</w:t>
            </w:r>
            <w:r>
              <w:rPr>
                <w:rFonts w:ascii="Cambria" w:hAnsi="Cambria"/>
                <w:sz w:val="20"/>
                <w:vertAlign w:val="superscript"/>
              </w:rPr>
              <w:t>a</w:t>
            </w:r>
          </w:p>
        </w:tc>
        <w:tc>
          <w:tcPr>
            <w:tcW w:w="799" w:type="dxa"/>
            <w:vMerge w:val="restart"/>
            <w:tcBorders>
              <w:top w:val="single" w:sz="12" w:space="0" w:color="auto"/>
              <w:left w:val="single" w:sz="4" w:space="0" w:color="auto"/>
              <w:bottom w:val="single" w:sz="4" w:space="0" w:color="000000"/>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color w:val="000000"/>
                <w:sz w:val="20"/>
              </w:rPr>
              <w:t>Catégorie</w:t>
            </w:r>
          </w:p>
        </w:tc>
        <w:tc>
          <w:tcPr>
            <w:tcW w:w="1276" w:type="dxa"/>
            <w:vMerge w:val="restart"/>
            <w:tcBorders>
              <w:top w:val="single" w:sz="12" w:space="0" w:color="auto"/>
              <w:left w:val="single" w:sz="4" w:space="0" w:color="auto"/>
              <w:bottom w:val="single" w:sz="4" w:space="0" w:color="000000"/>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color w:val="000000"/>
                <w:sz w:val="20"/>
              </w:rPr>
              <w:t>Élément</w:t>
            </w:r>
          </w:p>
        </w:tc>
        <w:tc>
          <w:tcPr>
            <w:tcW w:w="1134" w:type="dxa"/>
            <w:tcBorders>
              <w:top w:val="single" w:sz="12" w:space="0" w:color="auto"/>
              <w:left w:val="nil"/>
              <w:bottom w:val="single" w:sz="4"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kern w:val="2"/>
                <w:sz w:val="20"/>
              </w:rPr>
              <w:t>Concentration obtenue par essai</w:t>
            </w:r>
          </w:p>
        </w:tc>
        <w:tc>
          <w:tcPr>
            <w:tcW w:w="1134" w:type="dxa"/>
            <w:vMerge w:val="restart"/>
            <w:tcBorders>
              <w:top w:val="single" w:sz="12" w:space="0" w:color="auto"/>
              <w:left w:val="nil"/>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rPr>
            </w:pPr>
            <w:r>
              <w:rPr>
                <w:rFonts w:ascii="Cambria" w:hAnsi="Cambria"/>
                <w:b/>
                <w:sz w:val="20"/>
              </w:rPr>
              <w:t>Utilisation en fonctionnement normal (N) ou intermittent (I)</w:t>
            </w:r>
          </w:p>
        </w:tc>
        <w:tc>
          <w:tcPr>
            <w:tcW w:w="4872" w:type="dxa"/>
            <w:gridSpan w:val="5"/>
            <w:tcBorders>
              <w:top w:val="single" w:sz="12" w:space="0" w:color="auto"/>
              <w:left w:val="single" w:sz="4" w:space="0" w:color="auto"/>
              <w:bottom w:val="single" w:sz="4" w:space="0" w:color="auto"/>
              <w:right w:val="single" w:sz="12"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color w:val="000000"/>
                <w:sz w:val="20"/>
              </w:rPr>
              <w:t xml:space="preserve">Débit à la condition d'essai avec PCC en service (kg/h) obtenu par essai </w:t>
            </w:r>
            <w:r>
              <w:rPr>
                <w:rFonts w:ascii="Cambria" w:hAnsi="Cambria"/>
                <w:sz w:val="20"/>
                <w:vertAlign w:val="superscript"/>
              </w:rPr>
              <w:t>c</w:t>
            </w:r>
          </w:p>
        </w:tc>
      </w:tr>
      <w:tr w:rsidR="002414C6" w:rsidRPr="002414C6" w:rsidTr="00013642">
        <w:trPr>
          <w:trHeight w:val="182"/>
          <w:jc w:val="center"/>
        </w:trPr>
        <w:tc>
          <w:tcPr>
            <w:tcW w:w="708" w:type="dxa"/>
            <w:vMerge/>
            <w:tcBorders>
              <w:top w:val="single" w:sz="4" w:space="0" w:color="auto"/>
              <w:left w:val="single" w:sz="12" w:space="0" w:color="auto"/>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rPr>
            </w:pPr>
          </w:p>
        </w:tc>
        <w:tc>
          <w:tcPr>
            <w:tcW w:w="799" w:type="dxa"/>
            <w:vMerge/>
            <w:tcBorders>
              <w:top w:val="single" w:sz="4" w:space="0" w:color="auto"/>
              <w:left w:val="single" w:sz="4" w:space="0" w:color="auto"/>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276" w:type="dxa"/>
            <w:vMerge/>
            <w:tcBorders>
              <w:top w:val="single" w:sz="4" w:space="0" w:color="auto"/>
              <w:left w:val="single" w:sz="4" w:space="0" w:color="auto"/>
              <w:bottom w:val="single" w:sz="12"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134" w:type="dxa"/>
            <w:tcBorders>
              <w:top w:val="single" w:sz="4" w:space="0" w:color="auto"/>
              <w:left w:val="nil"/>
              <w:bottom w:val="single" w:sz="12"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Arial"/>
                <w:b/>
                <w:color w:val="000000"/>
                <w:sz w:val="20"/>
                <w:szCs w:val="20"/>
              </w:rPr>
            </w:pPr>
            <w:r>
              <w:rPr>
                <w:rFonts w:ascii="Cambria" w:hAnsi="Cambria"/>
                <w:b/>
                <w:kern w:val="2"/>
                <w:sz w:val="20"/>
              </w:rPr>
              <w:t>[% (m/m)]</w:t>
            </w:r>
          </w:p>
        </w:tc>
        <w:tc>
          <w:tcPr>
            <w:tcW w:w="1134" w:type="dxa"/>
            <w:vMerge/>
            <w:tcBorders>
              <w:left w:val="nil"/>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131" w:type="dxa"/>
            <w:tcBorders>
              <w:top w:val="single" w:sz="4" w:space="0" w:color="auto"/>
              <w:left w:val="single" w:sz="4" w:space="0" w:color="auto"/>
              <w:bottom w:val="single" w:sz="12"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color w:val="000000"/>
                <w:sz w:val="20"/>
              </w:rPr>
              <w:t>Désactiveur ou unité de prétraitement de l’effluent gazeux</w:t>
            </w:r>
          </w:p>
        </w:tc>
        <w:tc>
          <w:tcPr>
            <w:tcW w:w="1137" w:type="dxa"/>
            <w:tcBorders>
              <w:top w:val="single" w:sz="4" w:space="0" w:color="auto"/>
              <w:left w:val="single" w:sz="4" w:space="0" w:color="auto"/>
              <w:bottom w:val="single" w:sz="12" w:space="0" w:color="auto"/>
              <w:right w:val="single" w:sz="4" w:space="0" w:color="000000"/>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color w:val="000000"/>
                <w:sz w:val="20"/>
              </w:rPr>
              <w:t>Prétraitement supplémentaire</w:t>
            </w:r>
          </w:p>
        </w:tc>
        <w:tc>
          <w:tcPr>
            <w:tcW w:w="708" w:type="dxa"/>
            <w:tcBorders>
              <w:top w:val="single" w:sz="4" w:space="0" w:color="auto"/>
              <w:left w:val="nil"/>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sz w:val="20"/>
              </w:rPr>
              <w:t>Captage du CO</w:t>
            </w:r>
            <w:r>
              <w:rPr>
                <w:rFonts w:ascii="Cambria" w:hAnsi="Cambria"/>
                <w:b/>
                <w:sz w:val="20"/>
                <w:vertAlign w:val="subscript"/>
              </w:rPr>
              <w:t>2</w:t>
            </w:r>
          </w:p>
        </w:tc>
        <w:tc>
          <w:tcPr>
            <w:tcW w:w="993" w:type="dxa"/>
            <w:tcBorders>
              <w:top w:val="single" w:sz="4" w:space="0" w:color="auto"/>
              <w:left w:val="nil"/>
              <w:bottom w:val="single" w:sz="12"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sz w:val="20"/>
              </w:rPr>
              <w:t>Compression du flux de CO</w:t>
            </w:r>
            <w:r>
              <w:rPr>
                <w:rFonts w:ascii="Cambria" w:hAnsi="Cambria"/>
                <w:b/>
                <w:sz w:val="20"/>
                <w:vertAlign w:val="subscript"/>
              </w:rPr>
              <w:t>2</w:t>
            </w:r>
          </w:p>
        </w:tc>
        <w:tc>
          <w:tcPr>
            <w:tcW w:w="903" w:type="dxa"/>
            <w:tcBorders>
              <w:top w:val="single" w:sz="4" w:space="0" w:color="auto"/>
              <w:left w:val="nil"/>
              <w:bottom w:val="single" w:sz="12" w:space="0" w:color="auto"/>
              <w:right w:val="single" w:sz="12"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Pr>
                <w:rFonts w:ascii="Cambria" w:hAnsi="Cambria"/>
                <w:b/>
                <w:sz w:val="20"/>
              </w:rPr>
              <w:t>Système d’utilités</w:t>
            </w:r>
          </w:p>
        </w:tc>
      </w:tr>
      <w:tr w:rsidR="002414C6" w:rsidRPr="002414C6" w:rsidTr="00013642">
        <w:trPr>
          <w:trHeight w:val="149"/>
          <w:jc w:val="center"/>
        </w:trPr>
        <w:tc>
          <w:tcPr>
            <w:tcW w:w="708" w:type="dxa"/>
            <w:tcBorders>
              <w:top w:val="single" w:sz="12" w:space="0" w:color="auto"/>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 xml:space="preserve">18 </w:t>
            </w:r>
          </w:p>
        </w:tc>
        <w:tc>
          <w:tcPr>
            <w:tcW w:w="799" w:type="dxa"/>
            <w:vMerge w:val="restart"/>
            <w:tcBorders>
              <w:top w:val="single" w:sz="12" w:space="0" w:color="auto"/>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Absorbant et produits chimiques</w:t>
            </w:r>
            <w:r>
              <w:rPr>
                <w:rFonts w:ascii="Cambria" w:eastAsia="Times New Roman" w:hAnsi="Cambria" w:cs="Times New Roman"/>
                <w:sz w:val="20"/>
                <w:szCs w:val="20"/>
              </w:rPr>
              <w:br/>
            </w:r>
            <w:r>
              <w:rPr>
                <w:rFonts w:ascii="Cambria" w:hAnsi="Cambria"/>
                <w:sz w:val="20"/>
              </w:rPr>
              <w:t>(kg/h)</w:t>
            </w:r>
          </w:p>
        </w:tc>
        <w:tc>
          <w:tcPr>
            <w:tcW w:w="1276" w:type="dxa"/>
            <w:tcBorders>
              <w:top w:val="single" w:sz="12" w:space="0" w:color="auto"/>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Absorbant</w:t>
            </w:r>
          </w:p>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/additifs</w:t>
            </w:r>
          </w:p>
        </w:tc>
        <w:tc>
          <w:tcPr>
            <w:tcW w:w="1134"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N</w:t>
            </w:r>
          </w:p>
        </w:tc>
        <w:tc>
          <w:tcPr>
            <w:tcW w:w="1131"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12"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Agent anti‐mousse</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 xml:space="preserve">48 </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8416" w:type="dxa"/>
            <w:gridSpan w:val="8"/>
            <w:tcBorders>
              <w:top w:val="nil"/>
              <w:left w:val="nil"/>
              <w:bottom w:val="single" w:sz="4" w:space="0" w:color="auto"/>
              <w:right w:val="single" w:sz="12"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color w:val="000000"/>
                <w:sz w:val="20"/>
                <w:szCs w:val="20"/>
              </w:rPr>
            </w:pPr>
            <w:r>
              <w:rPr>
                <w:rFonts w:ascii="Cambria" w:hAnsi="Cambria"/>
                <w:sz w:val="20"/>
              </w:rPr>
              <w:t>Produits chimiques (remplir la colonne correspondante du produit chimique appliqué. Les produits chimiques suivants sont couramment appliqués)</w:t>
            </w:r>
          </w:p>
        </w:tc>
      </w:tr>
      <w:tr w:rsidR="002414C6" w:rsidRPr="002414C6" w:rsidTr="00013642">
        <w:trPr>
          <w:trHeight w:val="51"/>
          <w:jc w:val="center"/>
        </w:trPr>
        <w:tc>
          <w:tcPr>
            <w:tcW w:w="708" w:type="dxa"/>
            <w:vMerge w:val="restart"/>
            <w:tcBorders>
              <w:top w:val="nil"/>
              <w:left w:val="single" w:sz="12"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Soude caustique</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N</w:t>
            </w:r>
          </w:p>
        </w:tc>
        <w:tc>
          <w:tcPr>
            <w:tcW w:w="1131"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nil"/>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137"/>
          <w:jc w:val="center"/>
        </w:trPr>
        <w:tc>
          <w:tcPr>
            <w:tcW w:w="708" w:type="dxa"/>
            <w:vMerge/>
            <w:tcBorders>
              <w:left w:val="single" w:sz="12" w:space="0" w:color="auto"/>
              <w:bottom w:val="single" w:sz="4" w:space="0" w:color="auto"/>
              <w:right w:val="single" w:sz="4" w:space="0" w:color="auto"/>
            </w:tcBorders>
            <w:vAlign w:val="center"/>
          </w:tcPr>
          <w:p w:rsidR="002414C6" w:rsidRPr="0017222B" w:rsidRDefault="002414C6" w:rsidP="002414C6">
            <w:pPr>
              <w:spacing w:before="60" w:after="60" w:line="210" w:lineRule="atLeast"/>
              <w:rPr>
                <w:rFonts w:ascii="Cambria" w:eastAsia="Times New Roman" w:hAnsi="Cambria" w:cs="Times New Roman"/>
                <w:sz w:val="20"/>
                <w:szCs w:val="20"/>
              </w:rPr>
            </w:pPr>
          </w:p>
        </w:tc>
        <w:tc>
          <w:tcPr>
            <w:tcW w:w="799" w:type="dxa"/>
            <w:vMerge/>
            <w:tcBorders>
              <w:left w:val="single" w:sz="4"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single" w:sz="4" w:space="0" w:color="auto"/>
              <w:left w:val="nil"/>
              <w:bottom w:val="single" w:sz="4" w:space="0" w:color="auto"/>
              <w:right w:val="single" w:sz="4" w:space="0" w:color="auto"/>
            </w:tcBorders>
            <w:vAlign w:val="center"/>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Soude caustique</w:t>
            </w:r>
          </w:p>
        </w:tc>
        <w:tc>
          <w:tcPr>
            <w:tcW w:w="1134"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Acide sulfurique</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I</w:t>
            </w:r>
          </w:p>
        </w:tc>
        <w:tc>
          <w:tcPr>
            <w:tcW w:w="1131"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5"/>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single" w:sz="4" w:space="0" w:color="auto"/>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Pr>
                <w:rFonts w:ascii="Cambria" w:hAnsi="Cambria"/>
                <w:sz w:val="20"/>
              </w:rPr>
              <w:t>Triéthylène glycol (siccatif)</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Pr>
                <w:rFonts w:ascii="Cambria" w:hAnsi="Cambria"/>
                <w:sz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203"/>
          <w:jc w:val="center"/>
        </w:trPr>
        <w:tc>
          <w:tcPr>
            <w:tcW w:w="708" w:type="dxa"/>
            <w:tcBorders>
              <w:top w:val="single" w:sz="4" w:space="0" w:color="auto"/>
              <w:left w:val="single" w:sz="12" w:space="0" w:color="auto"/>
              <w:bottom w:val="single" w:sz="12" w:space="0" w:color="auto"/>
              <w:right w:val="single" w:sz="4" w:space="0" w:color="auto"/>
            </w:tcBorders>
            <w:vAlign w:val="center"/>
          </w:tcPr>
          <w:p w:rsidR="002414C6" w:rsidRPr="002414C6" w:rsidDel="001D70B3" w:rsidRDefault="002414C6" w:rsidP="002414C6">
            <w:pPr>
              <w:spacing w:before="60" w:after="60" w:line="210" w:lineRule="atLeast"/>
              <w:rPr>
                <w:rFonts w:ascii="Cambria" w:eastAsia="Times New Roman" w:hAnsi="Cambria" w:cs="Times New Roman"/>
              </w:rPr>
            </w:pPr>
            <w:r>
              <w:rPr>
                <w:rFonts w:ascii="Cambria" w:hAnsi="Cambria"/>
              </w:rPr>
              <w:t>48D</w:t>
            </w:r>
            <w:r>
              <w:rPr>
                <w:rFonts w:ascii="Cambria" w:hAnsi="Cambria"/>
                <w:vertAlign w:val="superscript"/>
              </w:rPr>
              <w:t>b</w:t>
            </w:r>
          </w:p>
        </w:tc>
        <w:tc>
          <w:tcPr>
            <w:tcW w:w="799" w:type="dxa"/>
            <w:vMerge/>
            <w:tcBorders>
              <w:left w:val="single" w:sz="4" w:space="0" w:color="auto"/>
              <w:bottom w:val="single" w:sz="12"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rPr>
            </w:pPr>
          </w:p>
        </w:tc>
        <w:tc>
          <w:tcPr>
            <w:tcW w:w="1276" w:type="dxa"/>
            <w:tcBorders>
              <w:top w:val="single" w:sz="4" w:space="0" w:color="auto"/>
              <w:left w:val="nil"/>
              <w:bottom w:val="single" w:sz="12" w:space="0" w:color="auto"/>
              <w:right w:val="single" w:sz="4" w:space="0" w:color="auto"/>
            </w:tcBorders>
            <w:vAlign w:val="center"/>
          </w:tcPr>
          <w:p w:rsidR="002414C6" w:rsidRPr="002414C6" w:rsidDel="00A5023B" w:rsidRDefault="002414C6" w:rsidP="002414C6">
            <w:pPr>
              <w:spacing w:before="60" w:after="60" w:line="210" w:lineRule="atLeast"/>
              <w:rPr>
                <w:rFonts w:ascii="Cambria" w:eastAsia="Times New Roman" w:hAnsi="Cambria" w:cs="Times New Roman"/>
              </w:rPr>
            </w:pPr>
            <w:r>
              <w:rPr>
                <w:rFonts w:ascii="Cambria" w:hAnsi="Cambria"/>
                <w:vertAlign w:val="superscript"/>
              </w:rPr>
              <w:t>b</w:t>
            </w:r>
          </w:p>
        </w:tc>
        <w:tc>
          <w:tcPr>
            <w:tcW w:w="1134"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rPr>
            </w:pPr>
          </w:p>
        </w:tc>
        <w:tc>
          <w:tcPr>
            <w:tcW w:w="1134"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r>
              <w:rPr>
                <w:rFonts w:ascii="Cambria" w:hAnsi="Cambria"/>
                <w:color w:val="000000"/>
              </w:rPr>
              <w:t>I</w:t>
            </w:r>
          </w:p>
        </w:tc>
        <w:tc>
          <w:tcPr>
            <w:tcW w:w="1131"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1137"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708"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993"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903" w:type="dxa"/>
            <w:tcBorders>
              <w:top w:val="single" w:sz="4" w:space="0" w:color="auto"/>
              <w:left w:val="nil"/>
              <w:bottom w:val="single" w:sz="12" w:space="0" w:color="auto"/>
              <w:right w:val="single" w:sz="12"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r>
      <w:tr w:rsidR="002414C6" w:rsidRPr="002414C6" w:rsidTr="00013642">
        <w:trPr>
          <w:trHeight w:val="203"/>
          <w:jc w:val="center"/>
        </w:trPr>
        <w:tc>
          <w:tcPr>
            <w:tcW w:w="9923" w:type="dxa"/>
            <w:gridSpan w:val="10"/>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a</w:t>
            </w:r>
            <w:r>
              <w:rPr>
                <w:rFonts w:ascii="Cambria" w:hAnsi="Cambria"/>
                <w:sz w:val="18"/>
              </w:rPr>
              <w:t xml:space="preserve">   Se référer à la Figure 2.</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b</w:t>
            </w:r>
            <w:r>
              <w:rPr>
                <w:rFonts w:ascii="Cambria" w:hAnsi="Cambria"/>
                <w:sz w:val="18"/>
              </w:rPr>
              <w:t xml:space="preserve">   Si d'autres produits chimiques sont nécessaires, il convient de prévoir des colonnes supplémentaires pour répondre.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rPr>
              <w:t>Le produit chimique utilisé pour le retraitement des eaux usées et des déchets peut être noté après spécification des eaux usées et de la limite réglementaire ou requise de la composition d'effluent</w:t>
            </w:r>
          </w:p>
          <w:p w:rsidR="002414C6" w:rsidRPr="002414C6" w:rsidDel="00C66B5E" w:rsidRDefault="002414C6" w:rsidP="002414C6">
            <w:pPr>
              <w:tabs>
                <w:tab w:val="left" w:pos="346"/>
              </w:tabs>
              <w:spacing w:before="60" w:after="60" w:line="200" w:lineRule="atLeast"/>
              <w:jc w:val="both"/>
              <w:rPr>
                <w:rFonts w:ascii="Cambria" w:eastAsia="Times New Roman" w:hAnsi="Cambria" w:cs="Times New Roman"/>
                <w:sz w:val="18"/>
              </w:rPr>
            </w:pPr>
            <w:r>
              <w:rPr>
                <w:rFonts w:ascii="Cambria" w:hAnsi="Cambria"/>
                <w:sz w:val="18"/>
                <w:vertAlign w:val="superscript"/>
              </w:rPr>
              <w:t>c</w:t>
            </w:r>
            <w:r>
              <w:rPr>
                <w:rFonts w:ascii="Cambria" w:hAnsi="Cambria"/>
                <w:sz w:val="18"/>
              </w:rPr>
              <w:t xml:space="preserve">   Valeurs moyennées pour la période d'essai ou de mesure.</w:t>
            </w:r>
          </w:p>
        </w:tc>
      </w:tr>
    </w:tbl>
    <w:p w:rsidR="007F5D9D" w:rsidRDefault="007F5D9D" w:rsidP="002414C6">
      <w:pPr>
        <w:suppressAutoHyphens/>
        <w:spacing w:before="120" w:after="120" w:line="240" w:lineRule="atLeast"/>
        <w:jc w:val="center"/>
        <w:rPr>
          <w:rFonts w:ascii="Cambria" w:eastAsia="Times New Roman" w:hAnsi="Cambria" w:cs="Times New Roman"/>
          <w:b/>
        </w:rPr>
      </w:pPr>
      <w:r>
        <w:br w:type="page"/>
      </w:r>
    </w:p>
    <w:p w:rsidR="002414C6" w:rsidRPr="002414C6" w:rsidRDefault="006468C6" w:rsidP="002414C6">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w:t>
      </w:r>
      <w:r w:rsidR="002414C6">
        <w:rPr>
          <w:rFonts w:ascii="Cambria" w:hAnsi="Cambria"/>
          <w:b/>
        </w:rPr>
        <w:t>F.7 — Exemple de méthode de calcul d'ICP associé à une centrale électrique avec une turbine de condensation à grande échelle</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2320"/>
        <w:gridCol w:w="522"/>
        <w:gridCol w:w="145"/>
        <w:gridCol w:w="3282"/>
        <w:gridCol w:w="11"/>
        <w:gridCol w:w="490"/>
        <w:gridCol w:w="720"/>
        <w:gridCol w:w="450"/>
        <w:gridCol w:w="990"/>
        <w:gridCol w:w="798"/>
      </w:tblGrid>
      <w:tr w:rsidR="002414C6" w:rsidRPr="002414C6" w:rsidTr="00013642">
        <w:trPr>
          <w:trHeight w:val="302"/>
        </w:trPr>
        <w:tc>
          <w:tcPr>
            <w:tcW w:w="406" w:type="dxa"/>
            <w:gridSpan w:val="2"/>
            <w:vMerge w:val="restart"/>
            <w:tcBorders>
              <w:top w:val="single" w:sz="12" w:space="0" w:color="auto"/>
              <w:left w:val="single" w:sz="12" w:space="0" w:color="auto"/>
            </w:tcBorders>
            <w:noWrap/>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N°</w:t>
            </w:r>
          </w:p>
        </w:tc>
        <w:tc>
          <w:tcPr>
            <w:tcW w:w="2842" w:type="dxa"/>
            <w:gridSpan w:val="2"/>
            <w:vMerge w:val="restart"/>
            <w:tcBorders>
              <w:top w:val="single" w:sz="12" w:space="0" w:color="auto"/>
            </w:tcBorders>
            <w:noWrap/>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Éléments mesurés/de calcul</w:t>
            </w:r>
          </w:p>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(Motif de l'écart par rapport à la condition de référence)</w:t>
            </w:r>
            <w:r>
              <w:rPr>
                <w:rFonts w:ascii="Cambria" w:hAnsi="Cambria"/>
                <w:kern w:val="2"/>
                <w:sz w:val="16"/>
                <w:vertAlign w:val="superscript"/>
              </w:rPr>
              <w:t>a</w:t>
            </w:r>
          </w:p>
        </w:tc>
        <w:tc>
          <w:tcPr>
            <w:tcW w:w="3427" w:type="dxa"/>
            <w:gridSpan w:val="2"/>
            <w:vMerge w:val="restart"/>
            <w:tcBorders>
              <w:top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Conditions des éléments avec PCC en service et/sans PCC (installation de référence) (2 cas)</w:t>
            </w:r>
          </w:p>
        </w:tc>
        <w:tc>
          <w:tcPr>
            <w:tcW w:w="501" w:type="dxa"/>
            <w:gridSpan w:val="2"/>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Unité</w:t>
            </w:r>
          </w:p>
        </w:tc>
        <w:tc>
          <w:tcPr>
            <w:tcW w:w="720" w:type="dxa"/>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de référence de l'installation</w:t>
            </w:r>
          </w:p>
        </w:tc>
        <w:tc>
          <w:tcPr>
            <w:tcW w:w="450" w:type="dxa"/>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obtenue par essai</w:t>
            </w:r>
          </w:p>
        </w:tc>
        <w:tc>
          <w:tcPr>
            <w:tcW w:w="1788" w:type="dxa"/>
            <w:gridSpan w:val="2"/>
            <w:tcBorders>
              <w:top w:val="single" w:sz="12" w:space="0" w:color="auto"/>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Correction à la condition de référence de l'installation</w:t>
            </w:r>
          </w:p>
        </w:tc>
      </w:tr>
      <w:tr w:rsidR="002414C6" w:rsidRPr="002414C6" w:rsidTr="00013642">
        <w:trPr>
          <w:trHeight w:val="69"/>
        </w:trPr>
        <w:tc>
          <w:tcPr>
            <w:tcW w:w="406" w:type="dxa"/>
            <w:gridSpan w:val="2"/>
            <w:vMerge/>
            <w:tcBorders>
              <w:left w:val="single" w:sz="12" w:space="0" w:color="auto"/>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2842"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3427"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501"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720" w:type="dxa"/>
            <w:vMerge/>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450" w:type="dxa"/>
            <w:vMerge/>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990" w:type="dxa"/>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Entrée de chaleur</w:t>
            </w:r>
          </w:p>
        </w:tc>
        <w:tc>
          <w:tcPr>
            <w:tcW w:w="798" w:type="dxa"/>
            <w:tcBorders>
              <w:bottom w:val="single" w:sz="12"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Pr>
                <w:rFonts w:ascii="Cambria" w:hAnsi="Cambria"/>
                <w:b/>
                <w:kern w:val="2"/>
                <w:sz w:val="16"/>
              </w:rPr>
              <w:t>Puissance de sortie</w:t>
            </w:r>
          </w:p>
        </w:tc>
      </w:tr>
      <w:tr w:rsidR="002414C6" w:rsidRPr="002414C6" w:rsidTr="00013642">
        <w:trPr>
          <w:trHeight w:val="86"/>
        </w:trPr>
        <w:tc>
          <w:tcPr>
            <w:tcW w:w="10134" w:type="dxa"/>
            <w:gridSpan w:val="12"/>
            <w:tcBorders>
              <w:top w:val="single" w:sz="12" w:space="0" w:color="auto"/>
              <w:left w:val="single" w:sz="12" w:space="0" w:color="auto"/>
              <w:bottom w:val="single" w:sz="8" w:space="0" w:color="auto"/>
              <w:right w:val="single" w:sz="12" w:space="0" w:color="auto"/>
            </w:tcBorders>
            <w:noWrap/>
            <w:hideMark/>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 xml:space="preserve">FACTEURS DE CORRECTION ADDITIFS DANS L'ÉVALUATION DE LA PERFORMANCE DE BASE </w:t>
            </w:r>
            <w:r>
              <w:rPr>
                <w:rFonts w:ascii="Cambria" w:hAnsi="Cambria"/>
                <w:kern w:val="2"/>
                <w:sz w:val="16"/>
                <w:vertAlign w:val="superscript"/>
              </w:rPr>
              <w:t>e,i</w:t>
            </w:r>
          </w:p>
        </w:tc>
      </w:tr>
      <w:tr w:rsidR="002414C6" w:rsidRPr="002414C6" w:rsidTr="00013642">
        <w:trPr>
          <w:trHeight w:val="182"/>
        </w:trPr>
        <w:tc>
          <w:tcPr>
            <w:tcW w:w="392" w:type="dxa"/>
            <w:vMerge w:val="restart"/>
            <w:tcBorders>
              <w:top w:val="single" w:sz="8" w:space="0" w:color="auto"/>
              <w:left w:val="single" w:sz="12" w:space="0" w:color="auto"/>
            </w:tcBorders>
            <w:noWrap/>
            <w:vAlign w:val="center"/>
            <w:hideMark/>
          </w:tcPr>
          <w:p w:rsidR="002414C6" w:rsidRPr="002414C6" w:rsidRDefault="00BB4375" w:rsidP="002414C6">
            <w:pPr>
              <w:spacing w:before="60" w:after="60" w:line="210" w:lineRule="atLeast"/>
              <w:rPr>
                <w:rFonts w:ascii="Cambria" w:eastAsia="Times New Roman" w:hAnsi="Cambria" w:cs="Times New Roman"/>
                <w:kern w:val="2"/>
                <w:sz w:val="16"/>
              </w:rPr>
            </w:pPr>
            <w:r>
              <w:rPr>
                <w:rFonts w:ascii="Cambria" w:hAnsi="Cambria"/>
                <w:kern w:val="2"/>
                <w:sz w:val="16"/>
              </w:rPr>
              <w:t>1</w:t>
            </w:r>
          </w:p>
        </w:tc>
        <w:tc>
          <w:tcPr>
            <w:tcW w:w="2856" w:type="dxa"/>
            <w:gridSpan w:val="3"/>
            <w:vMerge w:val="restart"/>
            <w:tcBorders>
              <w:top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Vapeur de procédé destinée à la centrale électrique hôte (motif opérationnel)</w:t>
            </w:r>
          </w:p>
        </w:tc>
        <w:tc>
          <w:tcPr>
            <w:tcW w:w="3427" w:type="dxa"/>
            <w:gridSpan w:val="2"/>
            <w:tcBorders>
              <w:top w:val="single" w:sz="8"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(dégagement de chaleur)</w:t>
            </w:r>
          </w:p>
        </w:tc>
        <w:tc>
          <w:tcPr>
            <w:tcW w:w="501" w:type="dxa"/>
            <w:gridSpan w:val="2"/>
            <w:tcBorders>
              <w:top w:val="single" w:sz="8"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kg/s</w:t>
            </w:r>
          </w:p>
        </w:tc>
        <w:tc>
          <w:tcPr>
            <w:tcW w:w="720" w:type="dxa"/>
            <w:tcBorders>
              <w:top w:val="single" w:sz="8"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single" w:sz="8"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MS Gothic" w:hAnsi="MS Gothic" w:hint="eastAsia"/>
                <w:kern w:val="2"/>
                <w:sz w:val="16"/>
                <w:vertAlign w:val="subscript"/>
              </w:rPr>
              <w:t>１</w:t>
            </w:r>
          </w:p>
        </w:tc>
        <w:tc>
          <w:tcPr>
            <w:tcW w:w="798" w:type="dxa"/>
            <w:vMerge w:val="restart"/>
            <w:tcBorders>
              <w:top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MS Gothic" w:hAnsi="MS Gothic" w:hint="eastAsia"/>
                <w:kern w:val="2"/>
                <w:sz w:val="16"/>
                <w:vertAlign w:val="subscript"/>
              </w:rPr>
              <w:t>１</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Température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Vapeur de procédé destinée à l'installation de captage en post-combustion (PCC) en service</w:t>
            </w:r>
          </w:p>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(motif opérationnel)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(dégagement de chaleur)</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kg/s</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Température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Facteur de puissance pour chaque générateur (motif opérationnel)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Turbine à gaz</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MS Gothic" w:hAnsi="MS Gothic" w:hint="eastAsia"/>
                <w:kern w:val="2"/>
                <w:sz w:val="16"/>
                <w:vertAlign w:val="subscript"/>
              </w:rPr>
              <w:t>２</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MS Gothic" w:hAnsi="MS Gothic" w:hint="eastAsia"/>
                <w:kern w:val="2"/>
                <w:sz w:val="16"/>
                <w:vertAlign w:val="subscript"/>
              </w:rPr>
              <w:t>２</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Turbine à vapeur</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Baisse de pression du générateur de vapeur (motif opérationnel)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Chaudière</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3</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3</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Générateur HRSG (HP)</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Générateur HRSG (LP)</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5</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Eau d’appoint (motif opérationnel)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Température </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4</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4</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(appoint ou excès)</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kg/s</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6</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Condensat de procédé destiné à la centrale électrique hôte (motif externe)</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Température d'entrée thermique secondaire</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7</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Condensat de procédé destiné à l'installation de captage en post-combustion (PCC) en service (motif externe)</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kg/s</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8</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Rapport de retour de condensat de procédé (motif externe)</w:t>
            </w:r>
          </w:p>
        </w:tc>
        <w:tc>
          <w:tcPr>
            <w:tcW w:w="501" w:type="dxa"/>
            <w:gridSpan w:val="2"/>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9</w:t>
            </w:r>
          </w:p>
        </w:tc>
        <w:tc>
          <w:tcPr>
            <w:tcW w:w="6283" w:type="dxa"/>
            <w:gridSpan w:val="5"/>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Chaleur perdue par l'installation de captage en post-combustion (PCC) transférée à la centrale électrique hôte (entrée de chaleur secondaire) (motif opérationnel)</w:t>
            </w:r>
          </w:p>
        </w:tc>
        <w:tc>
          <w:tcPr>
            <w:tcW w:w="501" w:type="dxa"/>
            <w:gridSpan w:val="2"/>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kJ/s</w:t>
            </w:r>
          </w:p>
        </w:tc>
        <w:tc>
          <w:tcPr>
            <w:tcW w:w="72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10</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Température de l'air ambiant (motif externe)</w:t>
            </w:r>
          </w:p>
        </w:tc>
        <w:tc>
          <w:tcPr>
            <w:tcW w:w="501" w:type="dxa"/>
            <w:gridSpan w:val="2"/>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5A</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5A</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11</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Température d'entrée de l'eau de refroidissement (CW) (motif externe)</w:t>
            </w:r>
          </w:p>
        </w:tc>
        <w:tc>
          <w:tcPr>
            <w:tcW w:w="501" w:type="dxa"/>
            <w:gridSpan w:val="2"/>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5B</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5B</w:t>
            </w: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12</w:t>
            </w:r>
          </w:p>
        </w:tc>
        <w:tc>
          <w:tcPr>
            <w:tcW w:w="3001" w:type="dxa"/>
            <w:gridSpan w:val="4"/>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Utilisation de puissance auxiliaire mesurée (</w:t>
            </w:r>
            <w:r>
              <w:rPr>
                <w:rFonts w:ascii="Cambria" w:hAnsi="Cambria"/>
                <w:i/>
                <w:kern w:val="2"/>
                <w:sz w:val="16"/>
              </w:rPr>
              <w:t>P</w:t>
            </w:r>
            <w:r w:rsidR="00584E20">
              <w:rPr>
                <w:rFonts w:ascii="Cambria" w:hAnsi="Cambria"/>
                <w:i/>
                <w:kern w:val="2"/>
                <w:sz w:val="16"/>
                <w:vertAlign w:val="subscript"/>
              </w:rPr>
              <w:t>me</w:t>
            </w:r>
            <w:r>
              <w:rPr>
                <w:rFonts w:ascii="Cambria" w:hAnsi="Cambria"/>
                <w:i/>
                <w:kern w:val="2"/>
                <w:sz w:val="16"/>
                <w:vertAlign w:val="subscript"/>
              </w:rPr>
              <w:t>s, Aux</w:t>
            </w:r>
            <w:r>
              <w:rPr>
                <w:rFonts w:ascii="Cambria" w:hAnsi="Cambria"/>
                <w:kern w:val="2"/>
                <w:sz w:val="16"/>
              </w:rPr>
              <w:t xml:space="preserve">) comme une moyenne = </w:t>
            </w:r>
            <w:r>
              <w:rPr>
                <w:rFonts w:ascii="Cambria" w:hAnsi="Cambria"/>
                <w:i/>
                <w:kern w:val="2"/>
                <w:sz w:val="16"/>
              </w:rPr>
              <w:t>P</w:t>
            </w:r>
            <w:r w:rsidR="006468C6">
              <w:rPr>
                <w:rFonts w:ascii="Cambria" w:hAnsi="Cambria"/>
                <w:i/>
                <w:kern w:val="2"/>
                <w:sz w:val="16"/>
                <w:vertAlign w:val="subscript"/>
              </w:rPr>
              <w:t>me</w:t>
            </w:r>
            <w:r>
              <w:rPr>
                <w:rFonts w:ascii="Cambria" w:hAnsi="Cambria"/>
                <w:i/>
                <w:kern w:val="2"/>
                <w:sz w:val="16"/>
                <w:vertAlign w:val="subscript"/>
              </w:rPr>
              <w:t xml:space="preserve">s, Aux PP + </w:t>
            </w:r>
            <w:r>
              <w:rPr>
                <w:rFonts w:ascii="Cambria" w:hAnsi="Cambria"/>
                <w:i/>
                <w:kern w:val="2"/>
                <w:sz w:val="16"/>
              </w:rPr>
              <w:t>P</w:t>
            </w:r>
            <w:r>
              <w:rPr>
                <w:rFonts w:ascii="Cambria" w:hAnsi="Cambria"/>
                <w:i/>
                <w:kern w:val="2"/>
                <w:sz w:val="16"/>
                <w:vertAlign w:val="subscript"/>
              </w:rPr>
              <w:t xml:space="preserve"> PCC</w:t>
            </w:r>
            <w:r>
              <w:rPr>
                <w:rFonts w:ascii="Cambria" w:hAnsi="Cambria"/>
                <w:kern w:val="2"/>
                <w:sz w:val="16"/>
              </w:rPr>
              <w:t xml:space="preserve"> </w:t>
            </w:r>
            <w:r>
              <w:rPr>
                <w:rFonts w:ascii="Cambria" w:hAnsi="Cambria"/>
                <w:kern w:val="2"/>
                <w:sz w:val="16"/>
                <w:vertAlign w:val="superscript"/>
              </w:rPr>
              <w:t>f</w:t>
            </w:r>
            <w:r>
              <w:rPr>
                <w:rFonts w:ascii="Calibri" w:hAnsi="Calibri"/>
                <w:kern w:val="2"/>
                <w:sz w:val="21"/>
              </w:rPr>
              <w:t xml:space="preserve"> </w:t>
            </w:r>
            <w:r>
              <w:rPr>
                <w:rFonts w:ascii="Cambria" w:hAnsi="Cambria"/>
                <w:kern w:val="2"/>
                <w:sz w:val="16"/>
              </w:rPr>
              <w:t>(motif opérationnel)</w:t>
            </w:r>
          </w:p>
        </w:tc>
        <w:tc>
          <w:tcPr>
            <w:tcW w:w="3282" w:type="dxa"/>
            <w:tcBorders>
              <w:bottom w:val="dotted"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Pour la centrale électrique </w:t>
            </w:r>
            <w:r>
              <w:rPr>
                <w:rFonts w:ascii="Cambria" w:hAnsi="Cambria"/>
                <w:kern w:val="2"/>
                <w:sz w:val="16"/>
                <w:vertAlign w:val="superscript"/>
              </w:rPr>
              <w:t>g</w:t>
            </w:r>
            <w:r>
              <w:rPr>
                <w:rFonts w:ascii="Cambria" w:hAnsi="Cambria"/>
                <w:kern w:val="2"/>
                <w:sz w:val="16"/>
              </w:rPr>
              <w:t xml:space="preserve"> (</w:t>
            </w:r>
            <w:r>
              <w:rPr>
                <w:rFonts w:ascii="Cambria" w:hAnsi="Cambria"/>
                <w:i/>
                <w:kern w:val="2"/>
                <w:sz w:val="16"/>
              </w:rPr>
              <w:t>P</w:t>
            </w:r>
            <w:r w:rsidR="006468C6">
              <w:rPr>
                <w:rFonts w:ascii="Cambria" w:hAnsi="Cambria"/>
                <w:i/>
                <w:kern w:val="2"/>
                <w:sz w:val="16"/>
                <w:vertAlign w:val="subscript"/>
              </w:rPr>
              <w:t>me</w:t>
            </w:r>
            <w:r>
              <w:rPr>
                <w:rFonts w:ascii="Cambria" w:hAnsi="Cambria"/>
                <w:i/>
                <w:kern w:val="2"/>
                <w:sz w:val="16"/>
                <w:vertAlign w:val="subscript"/>
              </w:rPr>
              <w:t>s, Aux PP</w:t>
            </w:r>
            <w:r>
              <w:rPr>
                <w:rFonts w:ascii="Cambria" w:hAnsi="Cambria"/>
                <w:kern w:val="2"/>
                <w:sz w:val="16"/>
              </w:rPr>
              <w:t xml:space="preserve">) </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kW</w:t>
            </w:r>
          </w:p>
        </w:tc>
        <w:tc>
          <w:tcPr>
            <w:tcW w:w="720" w:type="dxa"/>
            <w:tcBorders>
              <w:bottom w:val="dotted" w:sz="4"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6</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6</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001" w:type="dxa"/>
            <w:gridSpan w:val="4"/>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282" w:type="dxa"/>
            <w:tcBorders>
              <w:top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sz w:val="16"/>
              </w:rPr>
              <w:t>Pour une installation de captage en post-combustion (PCC) (</w:t>
            </w:r>
            <w:r>
              <w:rPr>
                <w:rFonts w:ascii="Cambria" w:hAnsi="Cambria"/>
                <w:i/>
                <w:sz w:val="16"/>
              </w:rPr>
              <w:t>P</w:t>
            </w:r>
            <w:r>
              <w:rPr>
                <w:rFonts w:ascii="Cambria" w:hAnsi="Cambria"/>
                <w:i/>
                <w:sz w:val="16"/>
                <w:vertAlign w:val="subscript"/>
              </w:rPr>
              <w:t xml:space="preserve"> PCC</w:t>
            </w:r>
            <w:r>
              <w:rPr>
                <w:rFonts w:ascii="Cambria" w:hAnsi="Cambria"/>
                <w:sz w:val="16"/>
              </w:rPr>
              <w:t>) après déduction de la puissance électrique requise pour la pompe à eau de refroidissement (CW) notée dans le Tableau F</w:t>
            </w:r>
            <w:r w:rsidR="006468C6">
              <w:rPr>
                <w:rFonts w:ascii="Cambria" w:hAnsi="Cambria"/>
                <w:sz w:val="16"/>
              </w:rPr>
              <w:t>.</w:t>
            </w:r>
            <w:r>
              <w:rPr>
                <w:rFonts w:ascii="Cambria" w:hAnsi="Cambria"/>
                <w:sz w:val="16"/>
              </w:rPr>
              <w:t>3</w:t>
            </w:r>
          </w:p>
        </w:tc>
        <w:tc>
          <w:tcPr>
            <w:tcW w:w="501" w:type="dxa"/>
            <w:gridSpan w:val="2"/>
            <w:tcBorders>
              <w:top w:val="dotted"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kW</w:t>
            </w:r>
          </w:p>
        </w:tc>
        <w:tc>
          <w:tcPr>
            <w:tcW w:w="720" w:type="dxa"/>
            <w:tcBorders>
              <w:top w:val="dotted" w:sz="4" w:space="0" w:color="auto"/>
            </w:tcBorders>
            <w:shd w:val="clear" w:color="auto" w:fill="BFBFBF"/>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13</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Pression du condensateur (motif externe)</w:t>
            </w:r>
          </w:p>
        </w:tc>
        <w:tc>
          <w:tcPr>
            <w:tcW w:w="501" w:type="dxa"/>
            <w:gridSpan w:val="2"/>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SC</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SC</w:t>
            </w:r>
          </w:p>
        </w:tc>
      </w:tr>
      <w:tr w:rsidR="002414C6" w:rsidRPr="002414C6" w:rsidTr="00013642">
        <w:trPr>
          <w:trHeight w:val="182"/>
        </w:trPr>
        <w:tc>
          <w:tcPr>
            <w:tcW w:w="392" w:type="dxa"/>
            <w:tcBorders>
              <w:left w:val="single" w:sz="12" w:space="0" w:color="auto"/>
              <w:bottom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14</w:t>
            </w:r>
          </w:p>
        </w:tc>
        <w:tc>
          <w:tcPr>
            <w:tcW w:w="6283" w:type="dxa"/>
            <w:gridSpan w:val="5"/>
            <w:tcBorders>
              <w:bottom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Différence de puissance mesurée par rapport à celle spécifiée, si l'objectif est la puissance prédéterminée, ou dépôt en fonctionnement légèrement différent de celui requis, en cas d'essai de dépôt spécifié</w:t>
            </w:r>
          </w:p>
        </w:tc>
        <w:tc>
          <w:tcPr>
            <w:tcW w:w="501" w:type="dxa"/>
            <w:gridSpan w:val="2"/>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kW</w:t>
            </w:r>
          </w:p>
        </w:tc>
        <w:tc>
          <w:tcPr>
            <w:tcW w:w="720" w:type="dxa"/>
            <w:tcBorders>
              <w:bottom w:val="single" w:sz="8"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single" w:sz="8"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ω</w:t>
            </w:r>
            <w:r>
              <w:rPr>
                <w:rFonts w:ascii="Cambria" w:hAnsi="Cambria"/>
                <w:kern w:val="2"/>
                <w:sz w:val="16"/>
                <w:vertAlign w:val="subscript"/>
              </w:rPr>
              <w:t>7</w:t>
            </w:r>
          </w:p>
        </w:tc>
        <w:tc>
          <w:tcPr>
            <w:tcW w:w="798" w:type="dxa"/>
            <w:tcBorders>
              <w:bottom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Δ</w:t>
            </w:r>
            <w:r>
              <w:rPr>
                <w:rFonts w:ascii="Cambria" w:hAnsi="Cambria"/>
                <w:kern w:val="2"/>
                <w:sz w:val="16"/>
                <w:vertAlign w:val="subscript"/>
              </w:rPr>
              <w:t>7</w:t>
            </w:r>
          </w:p>
        </w:tc>
      </w:tr>
      <w:tr w:rsidR="002414C6" w:rsidRPr="002414C6" w:rsidTr="00013642">
        <w:trPr>
          <w:trHeight w:val="182"/>
        </w:trPr>
        <w:tc>
          <w:tcPr>
            <w:tcW w:w="10134" w:type="dxa"/>
            <w:gridSpan w:val="12"/>
            <w:tcBorders>
              <w:top w:val="single" w:sz="8" w:space="0" w:color="auto"/>
              <w:left w:val="single" w:sz="12" w:space="0" w:color="auto"/>
              <w:bottom w:val="single" w:sz="8" w:space="0" w:color="auto"/>
              <w:right w:val="single" w:sz="12" w:space="0" w:color="auto"/>
            </w:tcBorders>
            <w:noWrap/>
            <w:hideMark/>
          </w:tcPr>
          <w:p w:rsidR="002414C6" w:rsidRPr="002414C6" w:rsidRDefault="002414C6" w:rsidP="002414C6">
            <w:pPr>
              <w:spacing w:before="60" w:after="60" w:line="210" w:lineRule="atLeast"/>
              <w:jc w:val="center"/>
              <w:rPr>
                <w:rFonts w:ascii="Cambria" w:eastAsia="Times New Roman" w:hAnsi="Cambria" w:cs="Times New Roman"/>
                <w:bCs/>
                <w:kern w:val="2"/>
                <w:sz w:val="16"/>
              </w:rPr>
            </w:pPr>
            <w:r>
              <w:rPr>
                <w:rFonts w:ascii="Cambria" w:hAnsi="Cambria"/>
                <w:b/>
                <w:kern w:val="2"/>
                <w:sz w:val="16"/>
              </w:rPr>
              <w:t>FACTEURS DE CORRECTION MULTIPLICATIFS DANS L'ÉVALUATION</w:t>
            </w:r>
            <w:r>
              <w:t xml:space="preserve"> </w:t>
            </w:r>
            <w:r>
              <w:rPr>
                <w:rFonts w:ascii="Cambria" w:hAnsi="Cambria"/>
                <w:b/>
                <w:kern w:val="2"/>
                <w:sz w:val="16"/>
              </w:rPr>
              <w:t xml:space="preserve">DE LA PERFORMANCE DE BASE </w:t>
            </w:r>
            <w:r>
              <w:rPr>
                <w:rFonts w:ascii="Cambria" w:hAnsi="Cambria"/>
                <w:kern w:val="2"/>
                <w:sz w:val="16"/>
                <w:vertAlign w:val="superscript"/>
              </w:rPr>
              <w:t>dh</w:t>
            </w:r>
          </w:p>
        </w:tc>
      </w:tr>
      <w:tr w:rsidR="002414C6" w:rsidRPr="002414C6" w:rsidTr="00013642">
        <w:trPr>
          <w:trHeight w:val="182"/>
        </w:trPr>
        <w:tc>
          <w:tcPr>
            <w:tcW w:w="392" w:type="dxa"/>
            <w:tcBorders>
              <w:top w:val="single" w:sz="8" w:space="0" w:color="auto"/>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15</w:t>
            </w:r>
          </w:p>
        </w:tc>
        <w:tc>
          <w:tcPr>
            <w:tcW w:w="6294" w:type="dxa"/>
            <w:gridSpan w:val="6"/>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Température d'entrée notamment température du combustible et température de l'air (motif externe)</w:t>
            </w:r>
          </w:p>
        </w:tc>
        <w:tc>
          <w:tcPr>
            <w:tcW w:w="490" w:type="dxa"/>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tcBorders>
              <w:top w:val="single" w:sz="8"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single" w:sz="8"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β</w:t>
            </w:r>
            <w:r>
              <w:rPr>
                <w:rFonts w:ascii="MS Gothic" w:hAnsi="MS Gothic" w:hint="eastAsia"/>
                <w:kern w:val="2"/>
                <w:sz w:val="16"/>
                <w:vertAlign w:val="subscript"/>
              </w:rPr>
              <w:t>１</w:t>
            </w:r>
          </w:p>
        </w:tc>
        <w:tc>
          <w:tcPr>
            <w:tcW w:w="798" w:type="dxa"/>
            <w:tcBorders>
              <w:top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α</w:t>
            </w:r>
            <w:r>
              <w:rPr>
                <w:rFonts w:ascii="MS Gothic" w:hAnsi="MS Gothic" w:hint="eastAsia"/>
                <w:kern w:val="2"/>
                <w:sz w:val="16"/>
                <w:vertAlign w:val="subscript"/>
              </w:rPr>
              <w:t>１</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lastRenderedPageBreak/>
              <w:t>16</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Pression de l'air ambiant (motif externe)</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kPa</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β</w:t>
            </w:r>
            <w:r>
              <w:rPr>
                <w:rFonts w:ascii="Cambria" w:hAnsi="Cambria"/>
                <w:kern w:val="2"/>
                <w:sz w:val="16"/>
                <w:vertAlign w:val="subscript"/>
              </w:rPr>
              <w:t>2</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α</w:t>
            </w:r>
            <w:r>
              <w:rPr>
                <w:rFonts w:ascii="Cambria" w:hAnsi="Cambria"/>
                <w:kern w:val="2"/>
                <w:sz w:val="16"/>
                <w:vertAlign w:val="subscript"/>
              </w:rPr>
              <w:t>2</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17</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Humidité relative ambiante (motif externe)</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β</w:t>
            </w:r>
            <w:r>
              <w:rPr>
                <w:rFonts w:ascii="Cambria" w:hAnsi="Cambria"/>
                <w:kern w:val="2"/>
                <w:sz w:val="16"/>
                <w:vertAlign w:val="subscript"/>
              </w:rPr>
              <w:t>3</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α</w:t>
            </w:r>
            <w:r>
              <w:rPr>
                <w:rFonts w:ascii="Cambria" w:hAnsi="Cambria"/>
                <w:kern w:val="2"/>
                <w:sz w:val="16"/>
                <w:vertAlign w:val="subscript"/>
              </w:rPr>
              <w:t>3</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18</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Température d'alimentation en combustible (pour cycle GTCC) (motif externe)</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vertAlign w:val="superscript"/>
              </w:rPr>
              <w:t>o</w:t>
            </w:r>
            <w:r>
              <w:rPr>
                <w:rFonts w:ascii="Cambria" w:hAnsi="Cambria"/>
                <w:kern w:val="2"/>
                <w:sz w:val="16"/>
              </w:rPr>
              <w:t>C</w:t>
            </w:r>
          </w:p>
        </w:tc>
        <w:tc>
          <w:tcPr>
            <w:tcW w:w="72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β</w:t>
            </w:r>
            <w:r>
              <w:rPr>
                <w:rFonts w:ascii="Cambria" w:hAnsi="Cambria"/>
                <w:kern w:val="2"/>
                <w:sz w:val="16"/>
                <w:vertAlign w:val="subscript"/>
              </w:rPr>
              <w:t>4</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α</w:t>
            </w:r>
            <w:r>
              <w:rPr>
                <w:rFonts w:ascii="Cambria" w:hAnsi="Cambria"/>
                <w:kern w:val="2"/>
                <w:sz w:val="16"/>
                <w:vertAlign w:val="subscript"/>
              </w:rPr>
              <w:t>4</w:t>
            </w:r>
          </w:p>
        </w:tc>
      </w:tr>
      <w:tr w:rsidR="002414C6" w:rsidRPr="002414C6" w:rsidTr="00013642">
        <w:trPr>
          <w:trHeight w:val="182"/>
        </w:trPr>
        <w:tc>
          <w:tcPr>
            <w:tcW w:w="392" w:type="dxa"/>
            <w:tcBorders>
              <w:left w:val="single" w:sz="12" w:space="0" w:color="auto"/>
              <w:bottom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19</w:t>
            </w:r>
          </w:p>
        </w:tc>
        <w:tc>
          <w:tcPr>
            <w:tcW w:w="2334" w:type="dxa"/>
            <w:gridSpan w:val="2"/>
            <w:tcBorders>
              <w:bottom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Analyse élémentaire du charbon et analyse de l'absorbant</w:t>
            </w:r>
            <w:r>
              <w:rPr>
                <w:rFonts w:ascii="Cambria" w:hAnsi="Cambria"/>
                <w:kern w:val="2"/>
                <w:sz w:val="16"/>
                <w:vertAlign w:val="superscript"/>
              </w:rPr>
              <w:t xml:space="preserve">k </w:t>
            </w:r>
            <w:r>
              <w:rPr>
                <w:rFonts w:ascii="Cambria" w:hAnsi="Cambria"/>
                <w:kern w:val="2"/>
                <w:sz w:val="16"/>
              </w:rPr>
              <w:t>(motif externe)</w:t>
            </w:r>
          </w:p>
        </w:tc>
        <w:tc>
          <w:tcPr>
            <w:tcW w:w="3960" w:type="dxa"/>
            <w:gridSpan w:val="4"/>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Composition (% (m/m)) (carbone</w:t>
            </w:r>
            <w:r w:rsidR="006468C6">
              <w:rPr>
                <w:rFonts w:ascii="Cambria" w:hAnsi="Cambria"/>
                <w:kern w:val="2"/>
                <w:sz w:val="16"/>
              </w:rPr>
              <w:t>,</w:t>
            </w:r>
            <w:r>
              <w:rPr>
                <w:rFonts w:ascii="Cambria" w:hAnsi="Cambria"/>
                <w:kern w:val="2"/>
                <w:sz w:val="16"/>
              </w:rPr>
              <w:t xml:space="preserve"> soufre, hydrogène, eau, azote, oxygène, cendres), pouvoir calorifique supérieur (kJ/kg)</w:t>
            </w:r>
          </w:p>
        </w:tc>
        <w:tc>
          <w:tcPr>
            <w:tcW w:w="490" w:type="dxa"/>
            <w:tcBorders>
              <w:bottom w:val="single" w:sz="8" w:space="0" w:color="auto"/>
            </w:tcBorders>
            <w:vAlign w:val="center"/>
            <w:hideMark/>
          </w:tcPr>
          <w:p w:rsidR="002414C6" w:rsidRPr="002414C6" w:rsidRDefault="00CC78FD"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 (m/m)</w:t>
            </w:r>
            <w:r w:rsidR="002414C6">
              <w:rPr>
                <w:rFonts w:ascii="Cambria" w:eastAsia="Times New Roman" w:hAnsi="Cambria" w:cs="Times New Roman"/>
                <w:kern w:val="2"/>
                <w:sz w:val="16"/>
              </w:rPr>
              <w:br/>
            </w:r>
            <w:r w:rsidR="002414C6">
              <w:rPr>
                <w:rFonts w:ascii="Cambria" w:hAnsi="Cambria"/>
                <w:kern w:val="2"/>
                <w:sz w:val="16"/>
              </w:rPr>
              <w:t>kJ/kg</w:t>
            </w:r>
          </w:p>
        </w:tc>
        <w:tc>
          <w:tcPr>
            <w:tcW w:w="720" w:type="dxa"/>
            <w:tcBorders>
              <w:bottom w:val="single" w:sz="8" w:space="0" w:color="auto"/>
            </w:tcBorders>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single" w:sz="8" w:space="0" w:color="auto"/>
            </w:tcBorders>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β</w:t>
            </w:r>
            <w:r>
              <w:rPr>
                <w:rFonts w:ascii="Cambria" w:hAnsi="Cambria"/>
                <w:kern w:val="2"/>
                <w:sz w:val="16"/>
                <w:vertAlign w:val="subscript"/>
              </w:rPr>
              <w:t>4</w:t>
            </w:r>
          </w:p>
        </w:tc>
        <w:tc>
          <w:tcPr>
            <w:tcW w:w="798" w:type="dxa"/>
            <w:tcBorders>
              <w:bottom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Pr>
                <w:rFonts w:ascii="Cambria" w:hAnsi="Cambria"/>
                <w:kern w:val="2"/>
                <w:sz w:val="16"/>
              </w:rPr>
              <w:t>α</w:t>
            </w:r>
            <w:r>
              <w:rPr>
                <w:rFonts w:ascii="Cambria" w:hAnsi="Cambria"/>
                <w:kern w:val="2"/>
                <w:sz w:val="16"/>
                <w:vertAlign w:val="subscript"/>
              </w:rPr>
              <w:t>5</w:t>
            </w:r>
          </w:p>
        </w:tc>
      </w:tr>
    </w:tbl>
    <w:p w:rsidR="007F5D9D" w:rsidRDefault="007F5D9D" w:rsidP="007F5D9D">
      <w:pPr>
        <w:suppressAutoHyphens/>
        <w:spacing w:before="120" w:after="120" w:line="240" w:lineRule="atLeast"/>
        <w:jc w:val="center"/>
        <w:rPr>
          <w:rFonts w:ascii="Cambria" w:eastAsia="Times New Roman" w:hAnsi="Cambria" w:cs="Times New Roman"/>
          <w:b/>
        </w:rPr>
      </w:pPr>
      <w:r>
        <w:br w:type="page"/>
      </w:r>
    </w:p>
    <w:p w:rsidR="007F5D9D" w:rsidRPr="002414C6" w:rsidRDefault="006468C6" w:rsidP="007F5D9D">
      <w:pPr>
        <w:suppressAutoHyphens/>
        <w:spacing w:before="120" w:after="120" w:line="240" w:lineRule="atLeast"/>
        <w:jc w:val="center"/>
        <w:rPr>
          <w:rFonts w:ascii="Cambria" w:eastAsia="Times New Roman" w:hAnsi="Cambria" w:cs="Times New Roman"/>
          <w:b/>
        </w:rPr>
      </w:pPr>
      <w:r>
        <w:rPr>
          <w:rFonts w:ascii="Cambria" w:hAnsi="Cambria"/>
          <w:b/>
        </w:rPr>
        <w:lastRenderedPageBreak/>
        <w:t>Tableau </w:t>
      </w:r>
      <w:r w:rsidR="007F5D9D">
        <w:rPr>
          <w:rFonts w:ascii="Cambria" w:hAnsi="Cambria"/>
          <w:b/>
        </w:rPr>
        <w:t xml:space="preserve">F.7 </w:t>
      </w:r>
      <w:r w:rsidR="007F5D9D">
        <w:t>(</w:t>
      </w:r>
      <w:r w:rsidR="007F5D9D">
        <w:rPr>
          <w:rFonts w:ascii="Cambria" w:hAnsi="Cambria"/>
          <w:i/>
        </w:rPr>
        <w:t>suite</w:t>
      </w:r>
      <w:r w:rsidR="007F5D9D">
        <w:t>)</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374"/>
        <w:gridCol w:w="567"/>
        <w:gridCol w:w="288"/>
        <w:gridCol w:w="1178"/>
        <w:gridCol w:w="435"/>
        <w:gridCol w:w="436"/>
        <w:gridCol w:w="1641"/>
        <w:gridCol w:w="1350"/>
        <w:gridCol w:w="501"/>
        <w:gridCol w:w="720"/>
        <w:gridCol w:w="173"/>
        <w:gridCol w:w="277"/>
        <w:gridCol w:w="141"/>
        <w:gridCol w:w="849"/>
        <w:gridCol w:w="798"/>
      </w:tblGrid>
      <w:tr w:rsidR="007F5D9D" w:rsidRPr="002414C6" w:rsidTr="00CC78FD">
        <w:trPr>
          <w:trHeight w:val="302"/>
        </w:trPr>
        <w:tc>
          <w:tcPr>
            <w:tcW w:w="406" w:type="dxa"/>
            <w:gridSpan w:val="2"/>
            <w:tcBorders>
              <w:top w:val="single" w:sz="12" w:space="0" w:color="auto"/>
              <w:left w:val="single" w:sz="12" w:space="0" w:color="auto"/>
            </w:tcBorders>
            <w:noWrap/>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N°</w:t>
            </w:r>
          </w:p>
        </w:tc>
        <w:tc>
          <w:tcPr>
            <w:tcW w:w="2842" w:type="dxa"/>
            <w:gridSpan w:val="5"/>
            <w:tcBorders>
              <w:top w:val="single" w:sz="12" w:space="0" w:color="auto"/>
            </w:tcBorders>
            <w:noWrap/>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Éléments mesurés/de calcul</w:t>
            </w:r>
          </w:p>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(Motif de l'écart par rapport à la condition de référence)</w:t>
            </w:r>
            <w:r>
              <w:rPr>
                <w:rFonts w:ascii="Cambria" w:hAnsi="Cambria"/>
                <w:kern w:val="2"/>
                <w:sz w:val="16"/>
                <w:vertAlign w:val="superscript"/>
              </w:rPr>
              <w:t>a</w:t>
            </w:r>
          </w:p>
        </w:tc>
        <w:tc>
          <w:tcPr>
            <w:tcW w:w="3427" w:type="dxa"/>
            <w:gridSpan w:val="3"/>
            <w:tcBorders>
              <w:top w:val="single" w:sz="12" w:space="0" w:color="auto"/>
            </w:tcBorders>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Conditions des éléments avec PCC en service et/sans PCC (installation de référence) (2 cas)</w:t>
            </w:r>
          </w:p>
        </w:tc>
        <w:tc>
          <w:tcPr>
            <w:tcW w:w="501" w:type="dxa"/>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Unité</w:t>
            </w:r>
          </w:p>
        </w:tc>
        <w:tc>
          <w:tcPr>
            <w:tcW w:w="720" w:type="dxa"/>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de référence de l'installation</w:t>
            </w:r>
          </w:p>
        </w:tc>
        <w:tc>
          <w:tcPr>
            <w:tcW w:w="450" w:type="dxa"/>
            <w:gridSpan w:val="2"/>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obtenue par essai</w:t>
            </w:r>
          </w:p>
        </w:tc>
        <w:tc>
          <w:tcPr>
            <w:tcW w:w="1788" w:type="dxa"/>
            <w:gridSpan w:val="3"/>
            <w:tcBorders>
              <w:top w:val="single" w:sz="12" w:space="0" w:color="auto"/>
              <w:right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Correction à la condition de référence de l'installation</w:t>
            </w:r>
          </w:p>
        </w:tc>
      </w:tr>
      <w:tr w:rsidR="002414C6" w:rsidRPr="002414C6" w:rsidTr="00013642">
        <w:trPr>
          <w:trHeight w:val="182"/>
        </w:trPr>
        <w:tc>
          <w:tcPr>
            <w:tcW w:w="9336" w:type="dxa"/>
            <w:gridSpan w:val="16"/>
            <w:tcBorders>
              <w:top w:val="single" w:sz="8" w:space="0" w:color="auto"/>
              <w:left w:val="single" w:sz="12" w:space="0" w:color="auto"/>
              <w:bottom w:val="single" w:sz="8" w:space="0" w:color="auto"/>
              <w:right w:val="single" w:sz="8" w:space="0" w:color="auto"/>
            </w:tcBorders>
            <w:noWrap/>
            <w:hideMark/>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ÉNERGIE D'ENTRÉE PAR CALCUL DE LA CONSOMMATION DE COMBUSTIBLE OU RENDEMENT DU COMBUSTIBLE PAR BILAN ÉNERGÉTIQUE DU GÉNÉRATEUR DE VAPEUR</w:t>
            </w:r>
          </w:p>
        </w:tc>
        <w:tc>
          <w:tcPr>
            <w:tcW w:w="798" w:type="dxa"/>
            <w:tcBorders>
              <w:top w:val="single" w:sz="8" w:space="0" w:color="auto"/>
              <w:left w:val="single" w:sz="8" w:space="0" w:color="auto"/>
              <w:bottom w:val="single" w:sz="8" w:space="0" w:color="auto"/>
              <w:right w:val="single" w:sz="12" w:space="0" w:color="auto"/>
            </w:tcBorders>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Résultats</w:t>
            </w:r>
          </w:p>
        </w:tc>
      </w:tr>
      <w:tr w:rsidR="002414C6" w:rsidRPr="002414C6" w:rsidTr="007F5D9D">
        <w:trPr>
          <w:trHeight w:val="182"/>
        </w:trPr>
        <w:tc>
          <w:tcPr>
            <w:tcW w:w="392" w:type="dxa"/>
            <w:tcBorders>
              <w:top w:val="single" w:sz="8" w:space="0" w:color="auto"/>
              <w:left w:val="single" w:sz="12" w:space="0" w:color="auto"/>
            </w:tcBorders>
            <w:noWrap/>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20</w:t>
            </w:r>
          </w:p>
        </w:tc>
        <w:tc>
          <w:tcPr>
            <w:tcW w:w="388" w:type="dxa"/>
            <w:gridSpan w:val="2"/>
            <w:vMerge w:val="restart"/>
            <w:tcBorders>
              <w:top w:val="single" w:sz="8" w:space="0" w:color="auto"/>
            </w:tcBorders>
            <w:textDirection w:val="btL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Méthode du bilan énergétique</w:t>
            </w:r>
          </w:p>
        </w:tc>
        <w:tc>
          <w:tcPr>
            <w:tcW w:w="567" w:type="dxa"/>
            <w:tcBorders>
              <w:top w:val="single" w:sz="8"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Perte (QrL)</w:t>
            </w:r>
          </w:p>
        </w:tc>
        <w:tc>
          <w:tcPr>
            <w:tcW w:w="7989" w:type="dxa"/>
            <w:gridSpan w:val="12"/>
            <w:tcBorders>
              <w:top w:val="single" w:sz="8"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Somme nette de l'énergie transférée par l'écoulement entrant (en excluant l'énergie de combustion du combustible) et par une réaction chimique exothermique et de l'énergie de force motrice de l'équipement auxiliaire</w:t>
            </w:r>
            <w:r>
              <w:rPr>
                <w:rFonts w:ascii="Cambria" w:hAnsi="Cambria"/>
                <w:kern w:val="2"/>
                <w:sz w:val="16"/>
                <w:vertAlign w:val="superscript"/>
              </w:rPr>
              <w:t>b</w:t>
            </w:r>
            <w:r>
              <w:rPr>
                <w:rFonts w:ascii="Cambria" w:hAnsi="Cambria"/>
                <w:kern w:val="2"/>
                <w:sz w:val="16"/>
              </w:rPr>
              <w:t>, (kW)</w:t>
            </w:r>
          </w:p>
        </w:tc>
        <w:tc>
          <w:tcPr>
            <w:tcW w:w="798" w:type="dxa"/>
            <w:tcBorders>
              <w:top w:val="single" w:sz="6" w:space="0" w:color="auto"/>
              <w:right w:val="single" w:sz="12"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21</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567" w:type="dxa"/>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Apport (QrB)</w:t>
            </w:r>
          </w:p>
        </w:tc>
        <w:tc>
          <w:tcPr>
            <w:tcW w:w="7989" w:type="dxa"/>
            <w:gridSpan w:val="12"/>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Somme nette de l'énergie extraite (en excluant la sortir de vapeur externe) par l'écoulement sortant et par une réaction chimique endothermique et de la chaleur convective transférée à l'environnement</w:t>
            </w:r>
            <w:r>
              <w:rPr>
                <w:rFonts w:ascii="Cambria" w:hAnsi="Cambria"/>
                <w:kern w:val="2"/>
                <w:sz w:val="16"/>
                <w:vertAlign w:val="superscript"/>
              </w:rPr>
              <w:t>c</w:t>
            </w:r>
            <w:r>
              <w:rPr>
                <w:rFonts w:ascii="Cambria" w:hAnsi="Cambria"/>
                <w:kern w:val="2"/>
                <w:sz w:val="16"/>
              </w:rPr>
              <w:t xml:space="preserve">, (kW) </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22</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Sortie d'énergie (QrO) </w:t>
            </w:r>
            <w:r>
              <w:rPr>
                <w:rFonts w:ascii="Cambria" w:hAnsi="Cambria"/>
                <w:kern w:val="2"/>
                <w:sz w:val="16"/>
                <w:vertAlign w:val="superscript"/>
              </w:rPr>
              <w:t>i</w:t>
            </w:r>
            <w:r>
              <w:rPr>
                <w:rFonts w:ascii="Cambria" w:hAnsi="Cambria"/>
                <w:kern w:val="2"/>
                <w:sz w:val="16"/>
              </w:rPr>
              <w:t xml:space="preserve"> </w:t>
            </w:r>
          </w:p>
        </w:tc>
        <w:tc>
          <w:tcPr>
            <w:tcW w:w="5652" w:type="dxa"/>
            <w:gridSpan w:val="8"/>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sz w:val="16"/>
              </w:rPr>
              <w:t>=①+②+③</w:t>
            </w:r>
            <w:r>
              <w:rPr>
                <w:rFonts w:ascii="MS Gothic" w:hAnsi="MS Gothic" w:hint="eastAsia"/>
                <w:sz w:val="16"/>
              </w:rPr>
              <w:t>−</w:t>
            </w:r>
            <w:r>
              <w:rPr>
                <w:rFonts w:ascii="Cambria" w:hAnsi="Cambria"/>
                <w:sz w:val="16"/>
              </w:rPr>
              <w:t>④</w:t>
            </w:r>
            <w:r>
              <w:rPr>
                <w:rFonts w:ascii="MS Gothic" w:hAnsi="MS Gothic" w:hint="eastAsia"/>
                <w:sz w:val="16"/>
              </w:rPr>
              <w:t>−</w:t>
            </w:r>
            <w:r>
              <w:rPr>
                <w:rFonts w:ascii="Cambria" w:hAnsi="Cambria"/>
                <w:sz w:val="16"/>
              </w:rPr>
              <w:t>⑤+⑥</w:t>
            </w:r>
            <w:r>
              <w:rPr>
                <w:rFonts w:ascii="MS Gothic" w:hAnsi="MS Gothic" w:hint="eastAsia"/>
                <w:sz w:val="16"/>
              </w:rPr>
              <w:t>−</w:t>
            </w:r>
            <w:r>
              <w:rPr>
                <w:rFonts w:ascii="Cambria" w:hAnsi="Cambria"/>
                <w:sz w:val="16"/>
              </w:rPr>
              <w:t>⑦</w:t>
            </w:r>
            <w:r>
              <w:rPr>
                <w:rFonts w:ascii="MS Gothic" w:hAnsi="MS Gothic" w:hint="eastAsia"/>
                <w:sz w:val="16"/>
              </w:rPr>
              <w:t>−</w:t>
            </w:r>
            <w:r w:rsidR="006468C6">
              <w:rPr>
                <w:rFonts w:ascii="Cambria" w:hAnsi="Cambria"/>
                <w:sz w:val="16"/>
              </w:rPr>
              <w:t>⑧ (</w:t>
            </w:r>
            <w:r>
              <w:rPr>
                <w:rFonts w:ascii="Cambria" w:hAnsi="Cambria"/>
                <w:sz w:val="16"/>
              </w:rPr>
              <w:t>cas habituel autour du générateur de vapeur)</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23</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Vapeur primaire (sortie)</w:t>
            </w:r>
          </w:p>
        </w:tc>
        <w:tc>
          <w:tcPr>
            <w:tcW w:w="1641" w:type="dxa"/>
            <w:tcBorders>
              <w:top w:val="nil"/>
              <w:bottom w:val="dotted"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tcBorders>
              <w:top w:val="nil"/>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Borders>
              <w:top w:val="nil"/>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①</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24</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Vapeur auxiliaire (sortie)</w:t>
            </w:r>
          </w:p>
        </w:tc>
        <w:tc>
          <w:tcPr>
            <w:tcW w:w="1641"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②</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25</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Baisse de pression (sortie)</w:t>
            </w:r>
          </w:p>
        </w:tc>
        <w:tc>
          <w:tcPr>
            <w:tcW w:w="1641"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③</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26</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Eau alimentaire (entrée)</w:t>
            </w:r>
          </w:p>
        </w:tc>
        <w:tc>
          <w:tcPr>
            <w:tcW w:w="1641" w:type="dxa"/>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④</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27</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Eau d'injection pour pompe de circulation (entrée)</w:t>
            </w:r>
          </w:p>
        </w:tc>
        <w:tc>
          <w:tcPr>
            <w:tcW w:w="1641" w:type="dxa"/>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⑤</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28</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6468C6" w:rsidP="002414C6">
            <w:pPr>
              <w:spacing w:before="60" w:after="60" w:line="210" w:lineRule="atLeast"/>
              <w:rPr>
                <w:rFonts w:ascii="Cambria" w:eastAsia="Times New Roman" w:hAnsi="Cambria" w:cs="Times New Roman"/>
                <w:kern w:val="2"/>
                <w:sz w:val="16"/>
              </w:rPr>
            </w:pPr>
            <w:r>
              <w:rPr>
                <w:rFonts w:ascii="Cambria" w:hAnsi="Cambria"/>
                <w:kern w:val="2"/>
                <w:sz w:val="16"/>
              </w:rPr>
              <w:t>Vapeur de réchau</w:t>
            </w:r>
            <w:r w:rsidR="002414C6">
              <w:rPr>
                <w:rFonts w:ascii="Cambria" w:hAnsi="Cambria"/>
                <w:kern w:val="2"/>
                <w:sz w:val="16"/>
              </w:rPr>
              <w:t>ffage chaude (sortie)</w:t>
            </w:r>
          </w:p>
        </w:tc>
        <w:tc>
          <w:tcPr>
            <w:tcW w:w="1641" w:type="dxa"/>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⑥</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29</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Eau de désurchauffeur pour vapeur de réchauffage chaude (entrée)</w:t>
            </w:r>
          </w:p>
        </w:tc>
        <w:tc>
          <w:tcPr>
            <w:tcW w:w="1641" w:type="dxa"/>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⑦</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30</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Vapeur de réchauffage froide (entrée)</w:t>
            </w:r>
          </w:p>
        </w:tc>
        <w:tc>
          <w:tcPr>
            <w:tcW w:w="1641" w:type="dxa"/>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Débit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Enthalpie (kJ/kg)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 ⑧</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31</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289" w:type="dxa"/>
            <w:gridSpan w:val="10"/>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L'énergie d'entrée du combustible (QrF)</w:t>
            </w:r>
            <w:r>
              <w:rPr>
                <w:rFonts w:ascii="Cambria" w:hAnsi="Cambria"/>
                <w:kern w:val="2"/>
                <w:sz w:val="16"/>
                <w:vertAlign w:val="superscript"/>
              </w:rPr>
              <w:t xml:space="preserve">j </w:t>
            </w:r>
            <w:r>
              <w:rPr>
                <w:rFonts w:ascii="Cambria" w:hAnsi="Cambria"/>
                <w:kern w:val="2"/>
                <w:sz w:val="16"/>
              </w:rPr>
              <w:t>=QrO+QrL-QrB (Qr</w:t>
            </w:r>
            <w:r w:rsidR="006468C6">
              <w:rPr>
                <w:rFonts w:ascii="Cambria" w:hAnsi="Cambria"/>
                <w:kern w:val="2"/>
                <w:sz w:val="16"/>
              </w:rPr>
              <w:t>F peut généralement être obtenue</w:t>
            </w:r>
            <w:r>
              <w:rPr>
                <w:rFonts w:ascii="Cambria" w:hAnsi="Cambria"/>
                <w:kern w:val="2"/>
                <w:sz w:val="16"/>
              </w:rPr>
              <w:t xml:space="preserve"> par calcul du bilan thermique)</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Énergie (kW)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32</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289" w:type="dxa"/>
            <w:gridSpan w:val="10"/>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Rendement du combustible (%) =100x(Q100-QpL-QpB où QpL=100x(QrL/QrF)% et QpB =100x(QrB/QrF)%</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33</w:t>
            </w:r>
          </w:p>
        </w:tc>
        <w:tc>
          <w:tcPr>
            <w:tcW w:w="1243" w:type="dxa"/>
            <w:gridSpan w:val="4"/>
            <w:vMerge w:val="restart"/>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Méthode de calcul de la consommation de combustible</w:t>
            </w:r>
          </w:p>
        </w:tc>
        <w:tc>
          <w:tcPr>
            <w:tcW w:w="6434" w:type="dxa"/>
            <w:gridSpan w:val="8"/>
            <w:vAlign w:val="center"/>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HHV</w:t>
            </w:r>
            <w:r w:rsidR="00CC78FD">
              <w:rPr>
                <w:rFonts w:ascii="Cambria" w:hAnsi="Cambria"/>
                <w:kern w:val="2"/>
                <w:sz w:val="16"/>
              </w:rPr>
              <w:t> :</w:t>
            </w:r>
            <w:r>
              <w:rPr>
                <w:rFonts w:ascii="Cambria" w:hAnsi="Cambria"/>
                <w:kern w:val="2"/>
                <w:sz w:val="16"/>
              </w:rPr>
              <w:t xml:space="preserve"> pouvoir calorifique supérieur du combustible corrigé sur la base d'une pression constante </w:t>
            </w:r>
            <w:r>
              <w:rPr>
                <w:rFonts w:ascii="Cambria Math" w:hAnsi="Cambria Math" w:cs="Cambria Math"/>
                <w:kern w:val="2"/>
                <w:sz w:val="16"/>
              </w:rPr>
              <w:t>⇒</w:t>
            </w:r>
            <w:r w:rsidR="00584E20">
              <w:rPr>
                <w:rFonts w:ascii="Cambria" w:hAnsi="Cambria"/>
                <w:kern w:val="2"/>
                <w:sz w:val="16"/>
              </w:rPr>
              <w:t>Calculer le pouvoir calorifique inférieur</w:t>
            </w:r>
            <w:r>
              <w:rPr>
                <w:rFonts w:ascii="Cambria" w:hAnsi="Cambria"/>
                <w:kern w:val="2"/>
                <w:sz w:val="16"/>
              </w:rPr>
              <w:t xml:space="preserve"> en utilisant l'élément 19 </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 xml:space="preserve">kJ/kg </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392" w:type="dxa"/>
            <w:tcBorders>
              <w:left w:val="single" w:sz="12" w:space="0" w:color="auto"/>
              <w:bottom w:val="single" w:sz="6"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34</w:t>
            </w:r>
          </w:p>
        </w:tc>
        <w:tc>
          <w:tcPr>
            <w:tcW w:w="1243" w:type="dxa"/>
            <w:gridSpan w:val="4"/>
            <w:vMerge/>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6434" w:type="dxa"/>
            <w:gridSpan w:val="8"/>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QrF</w:t>
            </w:r>
            <w:r>
              <w:rPr>
                <w:rFonts w:ascii="Cambria" w:hAnsi="Cambria"/>
                <w:kern w:val="2"/>
                <w:sz w:val="16"/>
                <w:vertAlign w:val="subscript"/>
              </w:rPr>
              <w:t>mes</w:t>
            </w:r>
            <w:r>
              <w:rPr>
                <w:rFonts w:ascii="Cambria" w:hAnsi="Cambria"/>
                <w:kern w:val="2"/>
                <w:sz w:val="16"/>
              </w:rPr>
              <w:t xml:space="preserve"> = q</w:t>
            </w:r>
            <w:r>
              <w:rPr>
                <w:rFonts w:ascii="Cambria" w:hAnsi="Cambria"/>
                <w:kern w:val="2"/>
                <w:sz w:val="16"/>
                <w:vertAlign w:val="subscript"/>
              </w:rPr>
              <w:t>m</w:t>
            </w:r>
            <w:r w:rsidR="00CC78FD">
              <w:rPr>
                <w:rFonts w:ascii="Cambria" w:hAnsi="Cambria"/>
                <w:kern w:val="2"/>
                <w:sz w:val="16"/>
              </w:rPr>
              <w:t xml:space="preserve"> x HHV</w:t>
            </w:r>
            <w:r>
              <w:rPr>
                <w:rFonts w:ascii="Cambria" w:hAnsi="Cambria"/>
                <w:kern w:val="2"/>
                <w:sz w:val="16"/>
              </w:rPr>
              <w:t xml:space="preserve"> où q</w:t>
            </w:r>
            <w:r>
              <w:rPr>
                <w:rFonts w:ascii="Cambria" w:hAnsi="Cambria"/>
                <w:kern w:val="2"/>
                <w:sz w:val="16"/>
                <w:vertAlign w:val="subscript"/>
              </w:rPr>
              <w:t>m</w:t>
            </w:r>
            <w:r>
              <w:rPr>
                <w:rFonts w:ascii="Cambria" w:hAnsi="Cambria"/>
                <w:kern w:val="2"/>
                <w:sz w:val="16"/>
              </w:rPr>
              <w:t xml:space="preserve"> (kg/s) est la vitesse de combustion du combustible </w:t>
            </w:r>
          </w:p>
        </w:tc>
        <w:tc>
          <w:tcPr>
            <w:tcW w:w="1267" w:type="dxa"/>
            <w:gridSpan w:val="3"/>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bottom w:val="single" w:sz="8"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8487" w:type="dxa"/>
            <w:gridSpan w:val="15"/>
            <w:tcBorders>
              <w:top w:val="single" w:sz="8" w:space="0" w:color="auto"/>
              <w:left w:val="single" w:sz="12" w:space="0" w:color="auto"/>
              <w:bottom w:val="single" w:sz="8" w:space="0" w:color="auto"/>
              <w:right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CALCUL DU RENDEMENT THERMIQUE ET ANALYSE</w:t>
            </w:r>
          </w:p>
        </w:tc>
        <w:tc>
          <w:tcPr>
            <w:tcW w:w="849" w:type="dxa"/>
            <w:tcBorders>
              <w:top w:val="single" w:sz="8" w:space="0" w:color="auto"/>
              <w:left w:val="single" w:sz="8" w:space="0" w:color="auto"/>
              <w:bottom w:val="single" w:sz="8" w:space="0" w:color="auto"/>
              <w:right w:val="single" w:sz="8" w:space="0" w:color="auto"/>
            </w:tcBorders>
            <w:vAlign w:val="center"/>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Unité</w:t>
            </w:r>
          </w:p>
        </w:tc>
        <w:tc>
          <w:tcPr>
            <w:tcW w:w="798" w:type="dxa"/>
            <w:tcBorders>
              <w:top w:val="single" w:sz="8" w:space="0" w:color="auto"/>
              <w:left w:val="single" w:sz="8" w:space="0" w:color="auto"/>
              <w:bottom w:val="single" w:sz="8" w:space="0" w:color="auto"/>
              <w:right w:val="single" w:sz="12" w:space="0" w:color="auto"/>
            </w:tcBorders>
            <w:vAlign w:val="center"/>
          </w:tcPr>
          <w:p w:rsidR="002414C6" w:rsidRPr="002414C6" w:rsidRDefault="002414C6" w:rsidP="002414C6">
            <w:pPr>
              <w:spacing w:before="60" w:after="60" w:line="210" w:lineRule="atLeast"/>
              <w:rPr>
                <w:rFonts w:ascii="Cambria" w:eastAsia="Times New Roman" w:hAnsi="Cambria" w:cs="Times New Roman"/>
                <w:b/>
                <w:bCs/>
                <w:kern w:val="2"/>
                <w:sz w:val="16"/>
              </w:rPr>
            </w:pPr>
            <w:r>
              <w:rPr>
                <w:rFonts w:ascii="Cambria" w:hAnsi="Cambria"/>
                <w:b/>
                <w:kern w:val="2"/>
                <w:sz w:val="16"/>
              </w:rPr>
              <w:t>Résultats</w:t>
            </w:r>
          </w:p>
        </w:tc>
      </w:tr>
      <w:tr w:rsidR="002414C6" w:rsidRPr="002414C6" w:rsidTr="00013642">
        <w:trPr>
          <w:trHeight w:val="182"/>
        </w:trPr>
        <w:tc>
          <w:tcPr>
            <w:tcW w:w="392" w:type="dxa"/>
            <w:tcBorders>
              <w:top w:val="single" w:sz="8" w:space="0" w:color="auto"/>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35</w:t>
            </w:r>
          </w:p>
        </w:tc>
        <w:tc>
          <w:tcPr>
            <w:tcW w:w="8095" w:type="dxa"/>
            <w:gridSpan w:val="14"/>
            <w:tcBorders>
              <w:top w:val="single" w:sz="8" w:space="0" w:color="auto"/>
              <w:righ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i/>
                <w:kern w:val="2"/>
                <w:sz w:val="16"/>
              </w:rPr>
            </w:pPr>
            <w:r>
              <w:rPr>
                <w:rFonts w:ascii="Cambria" w:hAnsi="Cambria"/>
                <w:kern w:val="2"/>
                <w:sz w:val="16"/>
              </w:rPr>
              <w:t>Puissance brute mesurée (</w:t>
            </w:r>
            <w:proofErr w:type="spellStart"/>
            <w:proofErr w:type="gramStart"/>
            <w:r>
              <w:rPr>
                <w:rFonts w:ascii="Cambria" w:hAnsi="Cambria"/>
                <w:kern w:val="2"/>
                <w:sz w:val="16"/>
              </w:rPr>
              <w:t>P</w:t>
            </w:r>
            <w:r w:rsidR="00584E20">
              <w:rPr>
                <w:rFonts w:ascii="Cambria" w:hAnsi="Cambria"/>
                <w:kern w:val="2"/>
                <w:sz w:val="16"/>
                <w:vertAlign w:val="subscript"/>
              </w:rPr>
              <w:t>g,me</w:t>
            </w:r>
            <w:r>
              <w:rPr>
                <w:rFonts w:ascii="Cambria" w:hAnsi="Cambria"/>
                <w:kern w:val="2"/>
                <w:sz w:val="16"/>
                <w:vertAlign w:val="subscript"/>
              </w:rPr>
              <w:t>s</w:t>
            </w:r>
            <w:proofErr w:type="spellEnd"/>
            <w:proofErr w:type="gramEnd"/>
            <w:r>
              <w:rPr>
                <w:rFonts w:ascii="Cambria" w:hAnsi="Cambria"/>
                <w:kern w:val="2"/>
                <w:sz w:val="16"/>
              </w:rPr>
              <w:t>)</w:t>
            </w:r>
            <w:r>
              <w:rPr>
                <w:rFonts w:ascii="Cambria" w:hAnsi="Cambria"/>
                <w:kern w:val="2"/>
                <w:sz w:val="21"/>
              </w:rPr>
              <w:t xml:space="preserve"> </w:t>
            </w:r>
            <w:r>
              <w:rPr>
                <w:rFonts w:ascii="Cambria" w:eastAsia="Times New Roman" w:hAnsi="Cambria" w:cs="Times New Roman"/>
                <w:kern w:val="2"/>
                <w:position w:val="-12"/>
                <w:sz w:val="16"/>
              </w:rPr>
              <w:object w:dxaOrig="2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75pt;height:18.2pt" o:ole="">
                  <v:imagedata r:id="rId14" o:title=""/>
                </v:shape>
                <o:OLEObject Type="Embed" ProgID="Equation.DSMT4" ShapeID="_x0000_i1025" DrawAspect="Content" ObjectID="_1599388687" r:id="rId15"/>
              </w:object>
            </w:r>
            <w:r>
              <w:rPr>
                <w:rFonts w:ascii="Cambria" w:hAnsi="Cambria"/>
                <w:kern w:val="2"/>
                <w:sz w:val="16"/>
              </w:rPr>
              <w:t xml:space="preserve"> (N=un générateur individuel, k = nombre total de générateurs)</w:t>
            </w:r>
          </w:p>
        </w:tc>
        <w:tc>
          <w:tcPr>
            <w:tcW w:w="849" w:type="dxa"/>
            <w:tcBorders>
              <w:top w:val="single" w:sz="6" w:space="0" w:color="auto"/>
              <w:lef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2"/>
              </w:rPr>
              <w:t>kW</w:t>
            </w:r>
          </w:p>
        </w:tc>
        <w:tc>
          <w:tcPr>
            <w:tcW w:w="798" w:type="dxa"/>
            <w:tcBorders>
              <w:top w:val="single" w:sz="6"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36</w:t>
            </w:r>
          </w:p>
        </w:tc>
        <w:tc>
          <w:tcPr>
            <w:tcW w:w="8095" w:type="dxa"/>
            <w:gridSpan w:val="14"/>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Puissance nette mesurée de l'installation (P</w:t>
            </w:r>
            <w:r>
              <w:rPr>
                <w:rFonts w:ascii="Cambria" w:hAnsi="Cambria"/>
                <w:kern w:val="2"/>
                <w:sz w:val="16"/>
                <w:vertAlign w:val="subscript"/>
              </w:rPr>
              <w:t>mes</w:t>
            </w:r>
            <w:r>
              <w:rPr>
                <w:rFonts w:ascii="Cambria" w:hAnsi="Cambria"/>
                <w:kern w:val="2"/>
                <w:sz w:val="16"/>
              </w:rPr>
              <w:t>) P</w:t>
            </w:r>
            <w:r>
              <w:rPr>
                <w:rFonts w:ascii="Cambria" w:hAnsi="Cambria"/>
                <w:kern w:val="2"/>
                <w:sz w:val="16"/>
                <w:vertAlign w:val="subscript"/>
              </w:rPr>
              <w:t>mes</w:t>
            </w:r>
            <w:r>
              <w:rPr>
                <w:rFonts w:ascii="Cambria" w:hAnsi="Cambria"/>
                <w:kern w:val="2"/>
                <w:sz w:val="16"/>
              </w:rPr>
              <w:t xml:space="preserve"> = P</w:t>
            </w:r>
            <w:r>
              <w:rPr>
                <w:rFonts w:ascii="Cambria" w:hAnsi="Cambria"/>
                <w:kern w:val="2"/>
                <w:sz w:val="16"/>
                <w:vertAlign w:val="subscript"/>
              </w:rPr>
              <w:t>g,mas</w:t>
            </w:r>
            <w:r>
              <w:rPr>
                <w:rFonts w:ascii="Cambria" w:hAnsi="Cambria"/>
                <w:kern w:val="2"/>
                <w:sz w:val="16"/>
              </w:rPr>
              <w:t xml:space="preserve"> – P</w:t>
            </w:r>
            <w:r>
              <w:rPr>
                <w:rFonts w:ascii="Cambria" w:hAnsi="Cambria"/>
                <w:kern w:val="2"/>
                <w:sz w:val="16"/>
                <w:vertAlign w:val="subscript"/>
              </w:rPr>
              <w:t>mas,Aux</w:t>
            </w:r>
            <w:r>
              <w:rPr>
                <w:rFonts w:ascii="Cambria" w:hAnsi="Cambria"/>
                <w:kern w:val="2"/>
                <w:sz w:val="16"/>
              </w:rPr>
              <w:t xml:space="preserve"> – P</w:t>
            </w:r>
            <w:r>
              <w:rPr>
                <w:rFonts w:ascii="Cambria" w:hAnsi="Cambria"/>
                <w:kern w:val="2"/>
                <w:sz w:val="16"/>
                <w:vertAlign w:val="subscript"/>
              </w:rPr>
              <w:t xml:space="preserve">perte de transformateur </w:t>
            </w:r>
            <w:r>
              <w:rPr>
                <w:rFonts w:ascii="Cambria" w:hAnsi="Cambria"/>
                <w:kern w:val="2"/>
                <w:sz w:val="16"/>
              </w:rPr>
              <w:t xml:space="preserve"> – P</w:t>
            </w:r>
            <w:r>
              <w:rPr>
                <w:rFonts w:ascii="Cambria" w:hAnsi="Cambria"/>
                <w:kern w:val="2"/>
                <w:sz w:val="16"/>
                <w:vertAlign w:val="subscript"/>
              </w:rPr>
              <w:t>perte en ligne</w:t>
            </w:r>
          </w:p>
        </w:tc>
        <w:tc>
          <w:tcPr>
            <w:tcW w:w="849" w:type="dxa"/>
            <w:tcBorders>
              <w:righ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left w:val="single" w:sz="2"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37</w:t>
            </w:r>
          </w:p>
        </w:tc>
        <w:tc>
          <w:tcPr>
            <w:tcW w:w="8095" w:type="dxa"/>
            <w:gridSpan w:val="14"/>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Puissance nette corrigée (</w:t>
            </w:r>
            <w:proofErr w:type="spellStart"/>
            <w:r>
              <w:rPr>
                <w:rFonts w:ascii="Cambria" w:hAnsi="Cambria"/>
                <w:kern w:val="2"/>
                <w:sz w:val="16"/>
              </w:rPr>
              <w:t>P</w:t>
            </w:r>
            <w:r>
              <w:rPr>
                <w:rFonts w:ascii="Cambria" w:hAnsi="Cambria"/>
                <w:kern w:val="2"/>
                <w:sz w:val="16"/>
                <w:vertAlign w:val="subscript"/>
              </w:rPr>
              <w:t>corr</w:t>
            </w:r>
            <w:proofErr w:type="spellEnd"/>
            <w:r>
              <w:rPr>
                <w:rFonts w:ascii="Cambria" w:hAnsi="Cambria"/>
                <w:kern w:val="2"/>
                <w:sz w:val="16"/>
              </w:rPr>
              <w:t>)</w:t>
            </w:r>
            <w:r w:rsidRPr="002414C6">
              <w:rPr>
                <w:rFonts w:ascii="Calibri Light" w:eastAsia="Times New Roman" w:hAnsi="Calibri Light" w:cs="Calibri Light"/>
                <w:color w:val="000000"/>
                <w:kern w:val="2"/>
                <w:sz w:val="16"/>
              </w:rPr>
              <w:fldChar w:fldCharType="begin"/>
            </w:r>
            <w:r>
              <w:rPr>
                <w:rFonts w:ascii="Calibri Light" w:eastAsia="Times New Roman" w:hAnsi="Calibri Light" w:cs="Calibri Light"/>
                <w:color w:val="000000"/>
                <w:kern w:val="2"/>
                <w:sz w:val="16"/>
              </w:rPr>
              <w:instrText>QUOTE</w:instrText>
            </w:r>
            <w:r w:rsidRPr="002414C6">
              <w:rPr>
                <w:rFonts w:ascii="Calibri Light" w:eastAsia="Times New Roman" w:hAnsi="Calibri Light" w:cs="Calibri Light"/>
                <w:color w:val="000000"/>
                <w:kern w:val="2"/>
                <w:sz w:val="16"/>
              </w:rPr>
              <w:fldChar w:fldCharType="end"/>
            </w:r>
            <w:r>
              <w:rPr>
                <w:rFonts w:ascii="Cambria" w:hAnsi="Cambria"/>
                <w:kern w:val="2"/>
                <w:sz w:val="16"/>
              </w:rPr>
              <w:t xml:space="preserve"> </w:t>
            </w:r>
            <m:oMath>
              <m:sSub>
                <m:sSubPr>
                  <m:ctrlPr>
                    <w:rPr>
                      <w:rFonts w:ascii="Cambria Math" w:hAnsi="Cambria Math" w:cstheme="majorHAnsi"/>
                      <w:color w:val="000000" w:themeColor="text1"/>
                      <w:sz w:val="16"/>
                      <w:szCs w:val="16"/>
                    </w:rPr>
                  </m:ctrlPr>
                </m:sSubPr>
                <m:e>
                  <m:r>
                    <w:rPr>
                      <w:rFonts w:ascii="Cambria Math" w:hAnsi="Cambria Math" w:cstheme="majorHAnsi"/>
                      <w:color w:val="000000" w:themeColor="text1"/>
                      <w:sz w:val="16"/>
                      <w:szCs w:val="16"/>
                    </w:rPr>
                    <m:t>P</m:t>
                  </m:r>
                </m:e>
                <m:sub>
                  <m:r>
                    <w:rPr>
                      <w:rFonts w:ascii="Cambria Math" w:hAnsi="Cambria Math" w:cstheme="majorHAnsi"/>
                      <w:color w:val="000000" w:themeColor="text1"/>
                      <w:sz w:val="16"/>
                      <w:szCs w:val="16"/>
                    </w:rPr>
                    <m:t>corr</m:t>
                  </m:r>
                </m:sub>
              </m:sSub>
              <m:r>
                <w:rPr>
                  <w:rFonts w:ascii="Cambria Math" w:hAnsi="Cambria Math" w:cstheme="majorHAnsi" w:hint="eastAsia"/>
                  <w:color w:val="000000" w:themeColor="text1"/>
                  <w:sz w:val="16"/>
                  <w:szCs w:val="16"/>
                </w:rPr>
                <m:t>=</m:t>
              </m:r>
              <m:d>
                <m:dPr>
                  <m:ctrlPr>
                    <w:rPr>
                      <w:rFonts w:ascii="Cambria Math" w:hAnsi="Cambria Math" w:cstheme="majorHAnsi"/>
                      <w:i/>
                      <w:color w:val="000000" w:themeColor="text1"/>
                      <w:sz w:val="16"/>
                      <w:szCs w:val="16"/>
                    </w:rPr>
                  </m:ctrlPr>
                </m:dPr>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m:t>
                      </m:r>
                    </m:e>
                    <m:sub>
                      <m:r>
                        <w:rPr>
                          <w:rFonts w:ascii="Cambria Math" w:hAnsi="Cambria Math" w:cstheme="majorHAnsi"/>
                          <w:color w:val="000000" w:themeColor="text1"/>
                          <w:sz w:val="16"/>
                          <w:szCs w:val="16"/>
                        </w:rPr>
                        <m:t>mes</m:t>
                      </m:r>
                    </m:sub>
                  </m:sSub>
                  <m:r>
                    <w:rPr>
                      <w:rFonts w:ascii="Cambria Math" w:hAnsi="Cambria Math" w:cstheme="majorHAnsi" w:hint="eastAsia"/>
                      <w:color w:val="000000" w:themeColor="text1"/>
                      <w:sz w:val="16"/>
                      <w:szCs w:val="16"/>
                    </w:rPr>
                    <m:t>+</m:t>
                  </m:r>
                  <m:nary>
                    <m:naryPr>
                      <m:chr m:val="∑"/>
                      <m:limLoc m:val="subSup"/>
                      <m:ctrlPr>
                        <w:rPr>
                          <w:rFonts w:ascii="Cambria Math" w:hAnsi="Cambria Math" w:cstheme="majorHAnsi"/>
                          <w:i/>
                          <w:color w:val="000000" w:themeColor="text1"/>
                          <w:sz w:val="16"/>
                          <w:szCs w:val="16"/>
                        </w:rPr>
                      </m:ctrlPr>
                    </m:naryPr>
                    <m:sub>
                      <m:r>
                        <w:rPr>
                          <w:rFonts w:ascii="Cambria Math" w:hAnsi="Cambria Math" w:cstheme="majorHAnsi"/>
                          <w:color w:val="000000" w:themeColor="text1"/>
                          <w:sz w:val="16"/>
                          <w:szCs w:val="16"/>
                        </w:rPr>
                        <m:t>k=1</m:t>
                      </m:r>
                    </m:sub>
                    <m:sup>
                      <m:r>
                        <w:rPr>
                          <w:rFonts w:ascii="Cambria Math" w:hAnsi="Cambria Math" w:cstheme="majorHAnsi" w:hint="eastAsia"/>
                          <w:color w:val="000000" w:themeColor="text1"/>
                          <w:sz w:val="16"/>
                          <w:szCs w:val="16"/>
                        </w:rPr>
                        <m:t>7</m:t>
                      </m:r>
                    </m:sup>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m:t>
                          </m:r>
                        </m:e>
                        <m:sub>
                          <m:r>
                            <w:rPr>
                              <w:rFonts w:ascii="Cambria Math" w:hAnsi="Cambria Math" w:cstheme="majorHAnsi"/>
                              <w:color w:val="000000" w:themeColor="text1"/>
                              <w:sz w:val="16"/>
                              <w:szCs w:val="16"/>
                            </w:rPr>
                            <m:t>k</m:t>
                          </m:r>
                        </m:sub>
                      </m:sSub>
                    </m:e>
                  </m:nary>
                </m:e>
              </m:d>
              <m:nary>
                <m:naryPr>
                  <m:chr m:val="∏"/>
                  <m:limLoc m:val="subSup"/>
                  <m:ctrlPr>
                    <w:rPr>
                      <w:rFonts w:ascii="Cambria Math" w:hAnsi="Cambria Math" w:cstheme="majorHAnsi"/>
                      <w:i/>
                      <w:color w:val="000000" w:themeColor="text1"/>
                      <w:sz w:val="16"/>
                      <w:szCs w:val="16"/>
                    </w:rPr>
                  </m:ctrlPr>
                </m:naryPr>
                <m:sub>
                  <m:r>
                    <w:rPr>
                      <w:rFonts w:ascii="Cambria Math" w:hAnsi="Cambria Math" w:cstheme="majorHAnsi"/>
                      <w:color w:val="000000" w:themeColor="text1"/>
                      <w:sz w:val="16"/>
                      <w:szCs w:val="16"/>
                    </w:rPr>
                    <m:t>j=1</m:t>
                  </m:r>
                </m:sub>
                <m:sup>
                  <m:r>
                    <w:rPr>
                      <w:rFonts w:ascii="Cambria Math" w:hAnsi="Cambria Math" w:cstheme="majorHAnsi" w:hint="eastAsia"/>
                      <w:color w:val="000000" w:themeColor="text1"/>
                      <w:sz w:val="16"/>
                      <w:szCs w:val="16"/>
                    </w:rPr>
                    <m:t>5</m:t>
                  </m:r>
                </m:sup>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β</m:t>
                      </m:r>
                    </m:e>
                    <m:sub>
                      <m:r>
                        <w:rPr>
                          <w:rFonts w:ascii="Cambria Math" w:hAnsi="Cambria Math" w:cstheme="majorHAnsi"/>
                          <w:color w:val="000000" w:themeColor="text1"/>
                          <w:sz w:val="16"/>
                          <w:szCs w:val="16"/>
                        </w:rPr>
                        <m:t>j</m:t>
                      </m:r>
                    </m:sub>
                  </m:sSub>
                </m:e>
              </m:nary>
            </m:oMath>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38</w:t>
            </w:r>
          </w:p>
        </w:tc>
        <w:tc>
          <w:tcPr>
            <w:tcW w:w="8095" w:type="dxa"/>
            <w:gridSpan w:val="14"/>
            <w:vAlign w:val="center"/>
            <w:hideMark/>
          </w:tcPr>
          <w:p w:rsidR="002414C6" w:rsidRPr="002414C6" w:rsidRDefault="002414C6" w:rsidP="00584E20">
            <w:pPr>
              <w:spacing w:before="60" w:after="60" w:line="210" w:lineRule="atLeast"/>
              <w:rPr>
                <w:rFonts w:ascii="Cambria" w:eastAsia="Times New Roman" w:hAnsi="Cambria" w:cs="Times New Roman"/>
                <w:i/>
                <w:iCs/>
                <w:kern w:val="2"/>
                <w:sz w:val="16"/>
              </w:rPr>
            </w:pPr>
            <w:r>
              <w:rPr>
                <w:rFonts w:ascii="Cambria" w:hAnsi="Cambria"/>
                <w:sz w:val="16"/>
              </w:rPr>
              <w:t>Entrée de chaleur (Q</w:t>
            </w:r>
            <w:r>
              <w:rPr>
                <w:rFonts w:ascii="Cambria" w:hAnsi="Cambria"/>
                <w:sz w:val="16"/>
                <w:vertAlign w:val="subscript"/>
              </w:rPr>
              <w:t>mas</w:t>
            </w:r>
            <w:r>
              <w:rPr>
                <w:rFonts w:ascii="Cambria" w:hAnsi="Cambria"/>
                <w:sz w:val="16"/>
              </w:rPr>
              <w:t>) Q</w:t>
            </w:r>
            <w:r>
              <w:rPr>
                <w:rFonts w:ascii="Cambria" w:hAnsi="Cambria"/>
                <w:sz w:val="16"/>
                <w:vertAlign w:val="subscript"/>
              </w:rPr>
              <w:t>mas</w:t>
            </w:r>
            <w:r>
              <w:rPr>
                <w:rFonts w:ascii="Cambria" w:hAnsi="Cambria"/>
                <w:sz w:val="16"/>
              </w:rPr>
              <w:t xml:space="preserve"> =[(HHV)x(q</w:t>
            </w:r>
            <w:r>
              <w:rPr>
                <w:rFonts w:ascii="Cambria" w:hAnsi="Cambria"/>
                <w:sz w:val="16"/>
                <w:vertAlign w:val="subscript"/>
              </w:rPr>
              <w:t>m</w:t>
            </w:r>
            <w:r>
              <w:rPr>
                <w:rFonts w:ascii="Cambria" w:hAnsi="Cambria"/>
                <w:sz w:val="16"/>
              </w:rPr>
              <w:t>)]</w:t>
            </w:r>
            <w:r>
              <w:rPr>
                <w:rFonts w:ascii="Cambria" w:hAnsi="Cambria"/>
                <w:sz w:val="16"/>
                <w:vertAlign w:val="subscript"/>
              </w:rPr>
              <w:t xml:space="preserve">combustible  </w:t>
            </w:r>
            <w:r>
              <w:rPr>
                <w:rFonts w:ascii="Cambria" w:hAnsi="Cambria"/>
                <w:sz w:val="16"/>
              </w:rPr>
              <w:t xml:space="preserve"> ou = (QrO )x(rendement du combustible) /100 </w:t>
            </w:r>
            <w:r>
              <w:rPr>
                <w:rFonts w:ascii="Cambria" w:hAnsi="Cambria"/>
                <w:sz w:val="16"/>
                <w:vertAlign w:val="superscript"/>
              </w:rPr>
              <w:t>e</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39</w:t>
            </w:r>
          </w:p>
        </w:tc>
        <w:tc>
          <w:tcPr>
            <w:tcW w:w="8095" w:type="dxa"/>
            <w:gridSpan w:val="14"/>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Entrée de chaleur corrigée (</w:t>
            </w:r>
            <w:proofErr w:type="spellStart"/>
            <w:r>
              <w:rPr>
                <w:rFonts w:ascii="Cambria" w:hAnsi="Cambria"/>
                <w:kern w:val="2"/>
                <w:sz w:val="16"/>
              </w:rPr>
              <w:t>Q</w:t>
            </w:r>
            <w:r>
              <w:rPr>
                <w:rFonts w:ascii="Cambria" w:hAnsi="Cambria"/>
                <w:kern w:val="2"/>
                <w:sz w:val="16"/>
                <w:vertAlign w:val="subscript"/>
              </w:rPr>
              <w:t>corr</w:t>
            </w:r>
            <w:proofErr w:type="spellEnd"/>
            <w:r>
              <w:rPr>
                <w:rFonts w:ascii="Cambria" w:hAnsi="Cambria"/>
                <w:kern w:val="2"/>
                <w:sz w:val="16"/>
              </w:rPr>
              <w:t>)</w:t>
            </w:r>
            <w:r w:rsidRPr="002414C6">
              <w:rPr>
                <w:rFonts w:ascii="Calibri Light" w:eastAsia="Times New Roman" w:hAnsi="Calibri Light" w:cs="Calibri Light"/>
                <w:color w:val="000000"/>
                <w:kern w:val="2"/>
                <w:sz w:val="16"/>
              </w:rPr>
              <w:fldChar w:fldCharType="begin"/>
            </w:r>
            <w:r>
              <w:rPr>
                <w:rFonts w:ascii="Calibri Light" w:eastAsia="Times New Roman" w:hAnsi="Calibri Light" w:cs="Calibri Light"/>
                <w:color w:val="000000"/>
                <w:kern w:val="2"/>
                <w:sz w:val="16"/>
              </w:rPr>
              <w:instrText>QUOTE</w:instrText>
            </w:r>
            <w:r w:rsidRPr="002414C6">
              <w:rPr>
                <w:rFonts w:ascii="Calibri Light" w:eastAsia="Times New Roman" w:hAnsi="Calibri Light" w:cs="Calibri Light"/>
                <w:color w:val="000000"/>
                <w:kern w:val="2"/>
                <w:sz w:val="16"/>
              </w:rPr>
              <w:fldChar w:fldCharType="end"/>
            </w:r>
            <w:r>
              <w:rPr>
                <w:rFonts w:ascii="Cambria" w:hAnsi="Cambria"/>
                <w:kern w:val="2"/>
                <w:sz w:val="16"/>
              </w:rPr>
              <w:t xml:space="preserve"> </w:t>
            </w:r>
            <m:oMath>
              <m:sSub>
                <m:sSubPr>
                  <m:ctrlPr>
                    <w:rPr>
                      <w:rFonts w:ascii="Cambria Math" w:hAnsi="Cambria Math" w:cstheme="majorHAnsi"/>
                      <w:color w:val="000000" w:themeColor="text1"/>
                      <w:sz w:val="16"/>
                      <w:szCs w:val="16"/>
                    </w:rPr>
                  </m:ctrlPr>
                </m:sSubPr>
                <m:e>
                  <m:r>
                    <w:rPr>
                      <w:rFonts w:ascii="Cambria Math" w:hAnsi="Cambria Math" w:cstheme="majorHAnsi"/>
                      <w:color w:val="000000" w:themeColor="text1"/>
                      <w:sz w:val="16"/>
                      <w:szCs w:val="16"/>
                    </w:rPr>
                    <m:t>P</m:t>
                  </m:r>
                </m:e>
                <m:sub>
                  <m:r>
                    <w:rPr>
                      <w:rFonts w:ascii="Cambria Math" w:hAnsi="Cambria Math" w:cstheme="majorHAnsi"/>
                      <w:color w:val="000000" w:themeColor="text1"/>
                      <w:sz w:val="16"/>
                      <w:szCs w:val="16"/>
                    </w:rPr>
                    <m:t>corr</m:t>
                  </m:r>
                </m:sub>
              </m:sSub>
              <m:r>
                <w:rPr>
                  <w:rFonts w:ascii="Cambria Math" w:hAnsi="Cambria Math" w:cstheme="majorHAnsi" w:hint="eastAsia"/>
                  <w:color w:val="000000" w:themeColor="text1"/>
                  <w:sz w:val="16"/>
                  <w:szCs w:val="16"/>
                </w:rPr>
                <m:t>=</m:t>
              </m:r>
              <m:d>
                <m:dPr>
                  <m:ctrlPr>
                    <w:rPr>
                      <w:rFonts w:ascii="Cambria Math" w:hAnsi="Cambria Math" w:cstheme="majorHAnsi"/>
                      <w:i/>
                      <w:color w:val="000000" w:themeColor="text1"/>
                      <w:sz w:val="16"/>
                      <w:szCs w:val="16"/>
                    </w:rPr>
                  </m:ctrlPr>
                </m:dPr>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m:t>
                      </m:r>
                    </m:e>
                    <m:sub>
                      <m:r>
                        <w:rPr>
                          <w:rFonts w:ascii="Cambria Math" w:hAnsi="Cambria Math" w:cstheme="majorHAnsi"/>
                          <w:color w:val="000000" w:themeColor="text1"/>
                          <w:sz w:val="16"/>
                          <w:szCs w:val="16"/>
                        </w:rPr>
                        <m:t>mes</m:t>
                      </m:r>
                    </m:sub>
                  </m:sSub>
                  <m:r>
                    <w:rPr>
                      <w:rFonts w:ascii="Cambria Math" w:hAnsi="Cambria Math" w:cstheme="majorHAnsi" w:hint="eastAsia"/>
                      <w:color w:val="000000" w:themeColor="text1"/>
                      <w:sz w:val="16"/>
                      <w:szCs w:val="16"/>
                    </w:rPr>
                    <m:t>+</m:t>
                  </m:r>
                  <m:nary>
                    <m:naryPr>
                      <m:chr m:val="∑"/>
                      <m:limLoc m:val="subSup"/>
                      <m:ctrlPr>
                        <w:rPr>
                          <w:rFonts w:ascii="Cambria Math" w:hAnsi="Cambria Math" w:cstheme="majorHAnsi"/>
                          <w:i/>
                          <w:color w:val="000000" w:themeColor="text1"/>
                          <w:sz w:val="16"/>
                          <w:szCs w:val="16"/>
                        </w:rPr>
                      </m:ctrlPr>
                    </m:naryPr>
                    <m:sub>
                      <m:r>
                        <w:rPr>
                          <w:rFonts w:ascii="Cambria Math" w:hAnsi="Cambria Math" w:cstheme="majorHAnsi"/>
                          <w:color w:val="000000" w:themeColor="text1"/>
                          <w:sz w:val="16"/>
                          <w:szCs w:val="16"/>
                        </w:rPr>
                        <m:t>k=1</m:t>
                      </m:r>
                    </m:sub>
                    <m:sup>
                      <m:r>
                        <w:rPr>
                          <w:rFonts w:ascii="Cambria Math" w:hAnsi="Cambria Math" w:cstheme="majorHAnsi" w:hint="eastAsia"/>
                          <w:color w:val="000000" w:themeColor="text1"/>
                          <w:sz w:val="16"/>
                          <w:szCs w:val="16"/>
                        </w:rPr>
                        <m:t>7</m:t>
                      </m:r>
                    </m:sup>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m:t>
                          </m:r>
                        </m:e>
                        <m:sub>
                          <m:r>
                            <w:rPr>
                              <w:rFonts w:ascii="Cambria Math" w:hAnsi="Cambria Math" w:cstheme="majorHAnsi"/>
                              <w:color w:val="000000" w:themeColor="text1"/>
                              <w:sz w:val="16"/>
                              <w:szCs w:val="16"/>
                            </w:rPr>
                            <m:t>k</m:t>
                          </m:r>
                        </m:sub>
                      </m:sSub>
                    </m:e>
                  </m:nary>
                </m:e>
              </m:d>
              <m:nary>
                <m:naryPr>
                  <m:chr m:val="∏"/>
                  <m:limLoc m:val="subSup"/>
                  <m:ctrlPr>
                    <w:rPr>
                      <w:rFonts w:ascii="Cambria Math" w:hAnsi="Cambria Math" w:cstheme="majorHAnsi"/>
                      <w:i/>
                      <w:color w:val="000000" w:themeColor="text1"/>
                      <w:sz w:val="16"/>
                      <w:szCs w:val="16"/>
                    </w:rPr>
                  </m:ctrlPr>
                </m:naryPr>
                <m:sub>
                  <m:r>
                    <w:rPr>
                      <w:rFonts w:ascii="Cambria Math" w:hAnsi="Cambria Math" w:cstheme="majorHAnsi"/>
                      <w:color w:val="000000" w:themeColor="text1"/>
                      <w:sz w:val="16"/>
                      <w:szCs w:val="16"/>
                    </w:rPr>
                    <m:t>j=1</m:t>
                  </m:r>
                </m:sub>
                <m:sup>
                  <m:r>
                    <w:rPr>
                      <w:rFonts w:ascii="Cambria Math" w:hAnsi="Cambria Math" w:cstheme="majorHAnsi" w:hint="eastAsia"/>
                      <w:color w:val="000000" w:themeColor="text1"/>
                      <w:sz w:val="16"/>
                      <w:szCs w:val="16"/>
                    </w:rPr>
                    <m:t>5</m:t>
                  </m:r>
                </m:sup>
                <m:e>
                  <m:sSub>
                    <m:sSubPr>
                      <m:ctrlPr>
                        <w:rPr>
                          <w:rFonts w:ascii="Cambria Math" w:hAnsi="Cambria Math" w:cstheme="majorHAnsi"/>
                          <w:i/>
                          <w:color w:val="000000" w:themeColor="text1"/>
                          <w:sz w:val="16"/>
                          <w:szCs w:val="16"/>
                        </w:rPr>
                      </m:ctrlPr>
                    </m:sSubPr>
                    <m:e>
                      <m:r>
                        <w:rPr>
                          <w:rFonts w:ascii="Cambria Math" w:hAnsi="Cambria Math" w:cstheme="majorHAnsi"/>
                          <w:color w:val="000000" w:themeColor="text1"/>
                          <w:sz w:val="16"/>
                          <w:szCs w:val="16"/>
                        </w:rPr>
                        <m:t>β</m:t>
                      </m:r>
                    </m:e>
                    <m:sub>
                      <m:r>
                        <w:rPr>
                          <w:rFonts w:ascii="Cambria Math" w:hAnsi="Cambria Math" w:cstheme="majorHAnsi"/>
                          <w:color w:val="000000" w:themeColor="text1"/>
                          <w:sz w:val="16"/>
                          <w:szCs w:val="16"/>
                        </w:rPr>
                        <m:t>j</m:t>
                      </m:r>
                    </m:sub>
                  </m:sSub>
                </m:e>
              </m:nary>
            </m:oMath>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40</w:t>
            </w:r>
          </w:p>
        </w:tc>
        <w:tc>
          <w:tcPr>
            <w:tcW w:w="8095" w:type="dxa"/>
            <w:gridSpan w:val="14"/>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Rendement thermique (HR</w:t>
            </w:r>
            <w:r w:rsidR="00584E20">
              <w:rPr>
                <w:rFonts w:ascii="Cambria" w:hAnsi="Cambria"/>
                <w:kern w:val="2"/>
                <w:sz w:val="16"/>
                <w:vertAlign w:val="subscript"/>
              </w:rPr>
              <w:t>me</w:t>
            </w:r>
            <w:r>
              <w:rPr>
                <w:rFonts w:ascii="Cambria" w:hAnsi="Cambria"/>
                <w:kern w:val="2"/>
                <w:sz w:val="16"/>
                <w:vertAlign w:val="subscript"/>
              </w:rPr>
              <w:t>s</w:t>
            </w:r>
            <w:r>
              <w:rPr>
                <w:rFonts w:ascii="Cambria" w:hAnsi="Cambria"/>
                <w:kern w:val="2"/>
                <w:sz w:val="16"/>
              </w:rPr>
              <w:t>)              HR</w:t>
            </w:r>
            <w:r>
              <w:rPr>
                <w:rFonts w:ascii="Cambria" w:hAnsi="Cambria"/>
                <w:kern w:val="2"/>
                <w:sz w:val="16"/>
                <w:vertAlign w:val="subscript"/>
              </w:rPr>
              <w:t>mes</w:t>
            </w:r>
            <w:r>
              <w:rPr>
                <w:rFonts w:ascii="Cambria" w:hAnsi="Cambria"/>
                <w:kern w:val="2"/>
                <w:sz w:val="16"/>
              </w:rPr>
              <w:t xml:space="preserve"> = 3600</w:t>
            </w:r>
            <w:r>
              <w:rPr>
                <w:rFonts w:ascii="MS Gothic" w:eastAsia="MS Gothic" w:hAnsi="MS Gothic" w:cs="MS Gothic" w:hint="eastAsia"/>
                <w:kern w:val="2"/>
                <w:sz w:val="16"/>
              </w:rPr>
              <w:t>ｘ</w:t>
            </w:r>
            <w:r>
              <w:rPr>
                <w:rFonts w:ascii="Cambria" w:hAnsi="Cambria"/>
                <w:kern w:val="2"/>
                <w:sz w:val="16"/>
              </w:rPr>
              <w:t>Q</w:t>
            </w:r>
            <w:r>
              <w:rPr>
                <w:rFonts w:ascii="Cambria" w:hAnsi="Cambria"/>
                <w:kern w:val="2"/>
                <w:sz w:val="16"/>
                <w:vertAlign w:val="subscript"/>
              </w:rPr>
              <w:t xml:space="preserve">mes </w:t>
            </w:r>
            <w:r>
              <w:rPr>
                <w:rFonts w:ascii="Cambria" w:hAnsi="Cambria"/>
                <w:kern w:val="2"/>
                <w:sz w:val="16"/>
              </w:rPr>
              <w:t>/ P</w:t>
            </w:r>
            <w:r>
              <w:rPr>
                <w:rFonts w:ascii="Cambria" w:hAnsi="Cambria"/>
                <w:kern w:val="2"/>
                <w:sz w:val="16"/>
                <w:vertAlign w:val="subscript"/>
              </w:rPr>
              <w:t>mes</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kJ/kWh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41</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Rendement thermique corrigé (</w:t>
            </w:r>
            <w:r>
              <w:rPr>
                <w:rFonts w:ascii="Cambria" w:hAnsi="Cambria"/>
                <w:i/>
                <w:kern w:val="2"/>
                <w:sz w:val="16"/>
              </w:rPr>
              <w:t>HR</w:t>
            </w:r>
            <w:r>
              <w:rPr>
                <w:rFonts w:ascii="Cambria" w:hAnsi="Cambria"/>
                <w:i/>
                <w:kern w:val="2"/>
                <w:sz w:val="16"/>
                <w:vertAlign w:val="subscript"/>
              </w:rPr>
              <w:t>corr</w:t>
            </w:r>
            <w:r>
              <w:rPr>
                <w:rFonts w:ascii="Cambria" w:hAnsi="Cambria"/>
                <w:kern w:val="2"/>
                <w:sz w:val="16"/>
              </w:rPr>
              <w:t>)      HR</w:t>
            </w:r>
            <w:r>
              <w:rPr>
                <w:rFonts w:ascii="Cambria" w:hAnsi="Cambria"/>
                <w:kern w:val="2"/>
                <w:sz w:val="16"/>
                <w:vertAlign w:val="subscript"/>
              </w:rPr>
              <w:t>corr</w:t>
            </w:r>
            <w:r>
              <w:rPr>
                <w:rFonts w:ascii="Cambria" w:hAnsi="Cambria"/>
                <w:kern w:val="2"/>
                <w:sz w:val="16"/>
              </w:rPr>
              <w:t xml:space="preserve"> =3600</w:t>
            </w:r>
            <w:r>
              <w:rPr>
                <w:rFonts w:ascii="MS Gothic" w:hAnsi="MS Gothic" w:hint="eastAsia"/>
                <w:kern w:val="2"/>
                <w:sz w:val="16"/>
              </w:rPr>
              <w:t>ｘ</w:t>
            </w:r>
            <w:r>
              <w:rPr>
                <w:rFonts w:ascii="Cambria" w:hAnsi="Cambria"/>
                <w:kern w:val="2"/>
                <w:sz w:val="16"/>
              </w:rPr>
              <w:t>Q</w:t>
            </w:r>
            <w:r>
              <w:rPr>
                <w:rFonts w:ascii="Cambria" w:hAnsi="Cambria"/>
                <w:kern w:val="2"/>
                <w:sz w:val="16"/>
                <w:vertAlign w:val="subscript"/>
              </w:rPr>
              <w:t xml:space="preserve">corr </w:t>
            </w:r>
            <w:r>
              <w:rPr>
                <w:rFonts w:ascii="Cambria" w:hAnsi="Cambria"/>
                <w:kern w:val="2"/>
                <w:sz w:val="16"/>
              </w:rPr>
              <w:t>/ P</w:t>
            </w:r>
            <w:r>
              <w:rPr>
                <w:rFonts w:ascii="Cambria" w:hAnsi="Cambria"/>
                <w:kern w:val="2"/>
                <w:sz w:val="16"/>
                <w:vertAlign w:val="subscript"/>
              </w:rPr>
              <w:t xml:space="preserve">corr      </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kJ/kWh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42</w:t>
            </w:r>
          </w:p>
        </w:tc>
        <w:tc>
          <w:tcPr>
            <w:tcW w:w="2421" w:type="dxa"/>
            <w:gridSpan w:val="5"/>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Diminution de puissance due à l'extraction de vapeur du cycle vapeur (P</w:t>
            </w:r>
            <w:r>
              <w:rPr>
                <w:rFonts w:ascii="Cambria" w:hAnsi="Cambria"/>
                <w:kern w:val="2"/>
                <w:sz w:val="16"/>
                <w:vertAlign w:val="subscript"/>
              </w:rPr>
              <w:t>LGP</w:t>
            </w:r>
            <w:r>
              <w:rPr>
                <w:rFonts w:ascii="Cambria" w:hAnsi="Cambria"/>
                <w:kern w:val="2"/>
                <w:sz w:val="16"/>
              </w:rPr>
              <w:t>)</w:t>
            </w:r>
          </w:p>
        </w:tc>
        <w:tc>
          <w:tcPr>
            <w:tcW w:w="5674" w:type="dxa"/>
            <w:gridSpan w:val="9"/>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sz w:val="16"/>
              </w:rPr>
              <w:t>P</w:t>
            </w:r>
            <w:r>
              <w:rPr>
                <w:rFonts w:ascii="Cambria" w:hAnsi="Cambria"/>
                <w:sz w:val="16"/>
                <w:vertAlign w:val="subscript"/>
              </w:rPr>
              <w:t xml:space="preserve">LGP </w:t>
            </w:r>
            <w:r>
              <w:rPr>
                <w:rFonts w:ascii="Cambria" w:hAnsi="Cambria"/>
                <w:sz w:val="16"/>
              </w:rPr>
              <w:t>= [P</w:t>
            </w:r>
            <w:r w:rsidR="00584E20">
              <w:rPr>
                <w:rFonts w:ascii="Cambria" w:hAnsi="Cambria"/>
                <w:sz w:val="16"/>
                <w:vertAlign w:val="subscript"/>
              </w:rPr>
              <w:t>g,me</w:t>
            </w:r>
            <w:r>
              <w:rPr>
                <w:rFonts w:ascii="Cambria" w:hAnsi="Cambria"/>
                <w:sz w:val="16"/>
                <w:vertAlign w:val="subscript"/>
              </w:rPr>
              <w:t>s</w:t>
            </w:r>
            <w:r>
              <w:rPr>
                <w:rFonts w:ascii="Cambria" w:hAnsi="Cambria"/>
                <w:sz w:val="16"/>
              </w:rPr>
              <w:t>]</w:t>
            </w:r>
            <w:r>
              <w:rPr>
                <w:rFonts w:ascii="Cambria" w:hAnsi="Cambria"/>
                <w:sz w:val="16"/>
                <w:vertAlign w:val="subscript"/>
              </w:rPr>
              <w:t>sans PCC en service</w:t>
            </w:r>
            <w:r>
              <w:rPr>
                <w:rFonts w:ascii="Cambria" w:hAnsi="Cambria"/>
                <w:sz w:val="16"/>
              </w:rPr>
              <w:t xml:space="preserve"> </w:t>
            </w:r>
            <w:r>
              <w:rPr>
                <w:rFonts w:ascii="MS Gothic" w:hAnsi="MS Gothic" w:hint="eastAsia"/>
                <w:sz w:val="16"/>
              </w:rPr>
              <w:t>−</w:t>
            </w:r>
            <w:r>
              <w:rPr>
                <w:rFonts w:ascii="MS Gothic" w:hAnsi="MS Gothic"/>
                <w:sz w:val="16"/>
              </w:rPr>
              <w:t xml:space="preserve"> </w:t>
            </w:r>
            <w:r>
              <w:rPr>
                <w:rFonts w:ascii="Cambria" w:hAnsi="Cambria"/>
                <w:sz w:val="16"/>
              </w:rPr>
              <w:t>[P</w:t>
            </w:r>
            <w:r w:rsidR="00584E20">
              <w:rPr>
                <w:rFonts w:ascii="Cambria" w:hAnsi="Cambria"/>
                <w:sz w:val="16"/>
                <w:vertAlign w:val="subscript"/>
              </w:rPr>
              <w:t>g,me</w:t>
            </w:r>
            <w:r>
              <w:rPr>
                <w:rFonts w:ascii="Cambria" w:hAnsi="Cambria"/>
                <w:sz w:val="16"/>
                <w:vertAlign w:val="subscript"/>
              </w:rPr>
              <w:t>s</w:t>
            </w:r>
            <w:r>
              <w:rPr>
                <w:rFonts w:ascii="Cambria" w:hAnsi="Cambria"/>
                <w:sz w:val="16"/>
              </w:rPr>
              <w:t>]</w:t>
            </w:r>
            <w:r>
              <w:rPr>
                <w:rFonts w:ascii="Cambria" w:hAnsi="Cambria"/>
                <w:sz w:val="16"/>
                <w:vertAlign w:val="subscript"/>
              </w:rPr>
              <w:t xml:space="preserve">avec PCC en </w:t>
            </w:r>
            <w:r w:rsidR="002B3CA2">
              <w:rPr>
                <w:rFonts w:ascii="Cambria" w:hAnsi="Cambria"/>
                <w:sz w:val="16"/>
                <w:vertAlign w:val="subscript"/>
              </w:rPr>
              <w:t>service</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bl>
    <w:p w:rsidR="007F5D9D" w:rsidRDefault="007F5D9D" w:rsidP="007F5D9D">
      <w:pPr>
        <w:suppressAutoHyphens/>
        <w:spacing w:before="120" w:after="120" w:line="240" w:lineRule="atLeast"/>
        <w:jc w:val="center"/>
        <w:rPr>
          <w:rFonts w:ascii="Cambria" w:eastAsia="Times New Roman" w:hAnsi="Cambria" w:cs="Times New Roman"/>
          <w:b/>
        </w:rPr>
      </w:pPr>
      <w:r>
        <w:br w:type="page"/>
      </w:r>
    </w:p>
    <w:p w:rsidR="007F5D9D" w:rsidRPr="002414C6" w:rsidRDefault="007F5D9D" w:rsidP="007F5D9D">
      <w:pPr>
        <w:suppressAutoHyphens/>
        <w:spacing w:before="120" w:after="120" w:line="240" w:lineRule="atLeast"/>
        <w:jc w:val="center"/>
        <w:rPr>
          <w:rFonts w:ascii="Cambria" w:eastAsia="Times New Roman" w:hAnsi="Cambria" w:cs="Times New Roman"/>
          <w:b/>
        </w:rPr>
      </w:pPr>
      <w:r>
        <w:rPr>
          <w:rFonts w:ascii="Cambria" w:hAnsi="Cambria"/>
          <w:b/>
        </w:rPr>
        <w:lastRenderedPageBreak/>
        <w:t xml:space="preserve">Tableau F.7 </w:t>
      </w:r>
      <w:r>
        <w:t>(</w:t>
      </w:r>
      <w:r>
        <w:rPr>
          <w:rFonts w:ascii="Cambria" w:hAnsi="Cambria"/>
          <w:i/>
        </w:rPr>
        <w:t>suite</w:t>
      </w:r>
      <w:r>
        <w:t>)</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2842"/>
        <w:gridCol w:w="3427"/>
        <w:gridCol w:w="501"/>
        <w:gridCol w:w="720"/>
        <w:gridCol w:w="450"/>
        <w:gridCol w:w="141"/>
        <w:gridCol w:w="849"/>
        <w:gridCol w:w="798"/>
      </w:tblGrid>
      <w:tr w:rsidR="007F5D9D" w:rsidRPr="002414C6" w:rsidTr="00CC78FD">
        <w:trPr>
          <w:trHeight w:val="302"/>
        </w:trPr>
        <w:tc>
          <w:tcPr>
            <w:tcW w:w="406" w:type="dxa"/>
            <w:gridSpan w:val="2"/>
            <w:tcBorders>
              <w:top w:val="single" w:sz="12" w:space="0" w:color="auto"/>
              <w:left w:val="single" w:sz="12" w:space="0" w:color="auto"/>
            </w:tcBorders>
            <w:noWrap/>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N°</w:t>
            </w:r>
          </w:p>
        </w:tc>
        <w:tc>
          <w:tcPr>
            <w:tcW w:w="2842" w:type="dxa"/>
            <w:tcBorders>
              <w:top w:val="single" w:sz="12" w:space="0" w:color="auto"/>
            </w:tcBorders>
            <w:noWrap/>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Éléments mesurés/de calcul</w:t>
            </w:r>
          </w:p>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(Motif de l'écart par rapport à la condition de référence)</w:t>
            </w:r>
            <w:r>
              <w:rPr>
                <w:rFonts w:ascii="Cambria" w:hAnsi="Cambria"/>
                <w:kern w:val="2"/>
                <w:sz w:val="16"/>
                <w:vertAlign w:val="superscript"/>
              </w:rPr>
              <w:t>a</w:t>
            </w:r>
          </w:p>
        </w:tc>
        <w:tc>
          <w:tcPr>
            <w:tcW w:w="3427" w:type="dxa"/>
            <w:tcBorders>
              <w:top w:val="single" w:sz="12" w:space="0" w:color="auto"/>
            </w:tcBorders>
            <w:vAlign w:val="center"/>
            <w:hideMark/>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Conditions des éléments avec PCC en service et/sans PCC (installation de référence) (2 cas)</w:t>
            </w:r>
          </w:p>
        </w:tc>
        <w:tc>
          <w:tcPr>
            <w:tcW w:w="501" w:type="dxa"/>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Unité</w:t>
            </w:r>
          </w:p>
        </w:tc>
        <w:tc>
          <w:tcPr>
            <w:tcW w:w="720" w:type="dxa"/>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de référence de l'installation</w:t>
            </w:r>
          </w:p>
        </w:tc>
        <w:tc>
          <w:tcPr>
            <w:tcW w:w="450" w:type="dxa"/>
            <w:tcBorders>
              <w:top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Valeur obtenue par essai</w:t>
            </w:r>
          </w:p>
        </w:tc>
        <w:tc>
          <w:tcPr>
            <w:tcW w:w="1788" w:type="dxa"/>
            <w:gridSpan w:val="3"/>
            <w:tcBorders>
              <w:top w:val="single" w:sz="12" w:space="0" w:color="auto"/>
              <w:right w:val="single" w:sz="12" w:space="0" w:color="auto"/>
            </w:tcBorders>
            <w:vAlign w:val="center"/>
          </w:tcPr>
          <w:p w:rsidR="007F5D9D" w:rsidRPr="002414C6" w:rsidRDefault="007F5D9D" w:rsidP="00CC78FD">
            <w:pPr>
              <w:spacing w:before="60" w:after="60" w:line="210" w:lineRule="atLeast"/>
              <w:jc w:val="center"/>
              <w:rPr>
                <w:rFonts w:ascii="Cambria" w:eastAsia="Times New Roman" w:hAnsi="Cambria" w:cs="Times New Roman"/>
                <w:b/>
                <w:kern w:val="2"/>
                <w:sz w:val="16"/>
              </w:rPr>
            </w:pPr>
            <w:r>
              <w:rPr>
                <w:rFonts w:ascii="Cambria" w:hAnsi="Cambria"/>
                <w:b/>
                <w:kern w:val="2"/>
                <w:sz w:val="16"/>
              </w:rPr>
              <w:t>Correction à la condition de référence de l'installation</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43</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[CO</w:t>
            </w:r>
            <w:r>
              <w:rPr>
                <w:rFonts w:ascii="Cambria" w:hAnsi="Cambria"/>
                <w:kern w:val="2"/>
                <w:sz w:val="16"/>
                <w:vertAlign w:val="subscript"/>
              </w:rPr>
              <w:t>2</w:t>
            </w:r>
            <w:r>
              <w:rPr>
                <w:rFonts w:ascii="Cambria" w:hAnsi="Cambria"/>
                <w:kern w:val="2"/>
                <w:sz w:val="16"/>
              </w:rPr>
              <w:t xml:space="preserve"> capté]</w:t>
            </w:r>
            <w:r>
              <w:rPr>
                <w:rFonts w:ascii="Cambria" w:hAnsi="Cambria"/>
                <w:kern w:val="2"/>
                <w:sz w:val="16"/>
                <w:vertAlign w:val="subscript"/>
              </w:rPr>
              <w:t>avec PCC en service</w:t>
            </w:r>
            <w:r>
              <w:rPr>
                <w:rFonts w:ascii="Cambria" w:hAnsi="Cambria"/>
                <w:kern w:val="2"/>
                <w:sz w:val="16"/>
              </w:rPr>
              <w:t xml:space="preserve"> = (q</w:t>
            </w:r>
            <w:r>
              <w:rPr>
                <w:rFonts w:ascii="Cambria" w:hAnsi="Cambria"/>
                <w:kern w:val="2"/>
                <w:sz w:val="16"/>
                <w:vertAlign w:val="subscript"/>
              </w:rPr>
              <w:t xml:space="preserve"> m CO2</w:t>
            </w:r>
            <w:r>
              <w:rPr>
                <w:rFonts w:ascii="Cambria" w:hAnsi="Cambria"/>
                <w:kern w:val="2"/>
                <w:sz w:val="16"/>
              </w:rPr>
              <w:t>)</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44</w:t>
            </w:r>
          </w:p>
        </w:tc>
        <w:tc>
          <w:tcPr>
            <w:tcW w:w="8095" w:type="dxa"/>
            <w:gridSpan w:val="7"/>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Émissions spécifiques du combustible (FSE) = 44/12x(</w:t>
            </w:r>
            <w:r>
              <w:rPr>
                <w:rFonts w:ascii="Cambria Math" w:hAnsi="Cambria Math"/>
                <w:kern w:val="2"/>
                <w:sz w:val="16"/>
              </w:rPr>
              <w:t>𝑤</w:t>
            </w:r>
            <w:r>
              <w:rPr>
                <w:rFonts w:ascii="Cambria Math" w:hAnsi="Cambria Math"/>
                <w:kern w:val="2"/>
                <w:sz w:val="16"/>
                <w:vertAlign w:val="subscript"/>
              </w:rPr>
              <w:t>𝐶</w:t>
            </w:r>
            <w:r>
              <w:rPr>
                <w:rFonts w:ascii="Cambria" w:hAnsi="Cambria"/>
                <w:kern w:val="2"/>
                <w:sz w:val="16"/>
              </w:rPr>
              <w:t>/100)x(1/LHV</w:t>
            </w:r>
            <w:r>
              <w:rPr>
                <w:rFonts w:ascii="Cambria" w:hAnsi="Cambria"/>
                <w:kern w:val="2"/>
                <w:sz w:val="16"/>
                <w:vertAlign w:val="subscript"/>
              </w:rPr>
              <w:t>combustible</w:t>
            </w:r>
            <w:r>
              <w:rPr>
                <w:rFonts w:ascii="Cambria" w:hAnsi="Cambria"/>
                <w:kern w:val="2"/>
                <w:sz w:val="16"/>
              </w:rPr>
              <w:t>) voir Formule (D-4)</w:t>
            </w:r>
          </w:p>
        </w:tc>
        <w:tc>
          <w:tcPr>
            <w:tcW w:w="849" w:type="dxa"/>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kg/kJ</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45</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Consommation spécifique d’énergie électrique équivalente (SEEC) =(P</w:t>
            </w:r>
            <w:r>
              <w:rPr>
                <w:rFonts w:ascii="Cambria" w:hAnsi="Cambria"/>
                <w:kern w:val="2"/>
                <w:sz w:val="16"/>
                <w:vertAlign w:val="subscript"/>
              </w:rPr>
              <w:t>LGP</w:t>
            </w:r>
            <w:r>
              <w:rPr>
                <w:rFonts w:ascii="Cambria" w:hAnsi="Cambria"/>
                <w:kern w:val="2"/>
                <w:sz w:val="16"/>
              </w:rPr>
              <w:t xml:space="preserve"> + P</w:t>
            </w:r>
            <w:r>
              <w:rPr>
                <w:rFonts w:ascii="Cambria" w:hAnsi="Cambria"/>
                <w:kern w:val="2"/>
                <w:sz w:val="16"/>
                <w:vertAlign w:val="subscript"/>
              </w:rPr>
              <w:t>PCC</w:t>
            </w:r>
            <w:r>
              <w:rPr>
                <w:rFonts w:ascii="Cambria" w:hAnsi="Cambria"/>
                <w:kern w:val="2"/>
                <w:sz w:val="16"/>
              </w:rPr>
              <w:t xml:space="preserve">) / (q </w:t>
            </w:r>
            <w:r>
              <w:rPr>
                <w:rFonts w:ascii="Cambria" w:hAnsi="Cambria"/>
                <w:kern w:val="2"/>
                <w:sz w:val="16"/>
                <w:vertAlign w:val="subscript"/>
              </w:rPr>
              <w:t>m CO2</w:t>
            </w:r>
            <w:r>
              <w:rPr>
                <w:rFonts w:ascii="Cambria" w:hAnsi="Cambria"/>
                <w:kern w:val="2"/>
                <w:sz w:val="16"/>
              </w:rPr>
              <w:t>)</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kWh/t</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46</w:t>
            </w:r>
          </w:p>
        </w:tc>
        <w:tc>
          <w:tcPr>
            <w:tcW w:w="8095" w:type="dxa"/>
            <w:gridSpan w:val="7"/>
            <w:noWrap/>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Émissions de CO</w:t>
            </w:r>
            <w:r>
              <w:rPr>
                <w:rFonts w:ascii="Cambria" w:hAnsi="Cambria"/>
                <w:kern w:val="2"/>
                <w:sz w:val="16"/>
                <w:vertAlign w:val="subscript"/>
              </w:rPr>
              <w:t>2</w:t>
            </w:r>
            <w:r>
              <w:rPr>
                <w:rFonts w:ascii="Cambria" w:hAnsi="Cambria"/>
                <w:kern w:val="2"/>
                <w:sz w:val="16"/>
              </w:rPr>
              <w:t xml:space="preserve"> d’une centrale électrique de référence (q</w:t>
            </w:r>
            <w:r>
              <w:rPr>
                <w:rFonts w:ascii="Cambria" w:hAnsi="Cambria"/>
                <w:kern w:val="2"/>
                <w:sz w:val="16"/>
                <w:vertAlign w:val="subscript"/>
              </w:rPr>
              <w:t>m CO2e,ref</w:t>
            </w:r>
            <w:r>
              <w:rPr>
                <w:rFonts w:ascii="Cambria" w:hAnsi="Cambria"/>
                <w:kern w:val="2"/>
                <w:sz w:val="16"/>
              </w:rPr>
              <w:t>) = (3,6)x[Q</w:t>
            </w:r>
            <w:r>
              <w:rPr>
                <w:rFonts w:ascii="Cambria" w:hAnsi="Cambria"/>
                <w:kern w:val="2"/>
                <w:sz w:val="16"/>
                <w:vertAlign w:val="subscript"/>
              </w:rPr>
              <w:t>corr</w:t>
            </w:r>
            <w:r>
              <w:rPr>
                <w:rFonts w:ascii="Cambria" w:hAnsi="Cambria"/>
                <w:kern w:val="2"/>
                <w:sz w:val="16"/>
              </w:rPr>
              <w:t>]</w:t>
            </w:r>
            <w:r>
              <w:rPr>
                <w:rFonts w:ascii="Cambria" w:hAnsi="Cambria"/>
                <w:kern w:val="2"/>
                <w:sz w:val="16"/>
                <w:vertAlign w:val="subscript"/>
              </w:rPr>
              <w:t xml:space="preserve">sans </w:t>
            </w:r>
            <w:r w:rsidR="00584E20">
              <w:rPr>
                <w:rFonts w:ascii="Cambria" w:hAnsi="Cambria"/>
                <w:kern w:val="2"/>
                <w:sz w:val="16"/>
                <w:vertAlign w:val="subscript"/>
              </w:rPr>
              <w:t>P</w:t>
            </w:r>
            <w:r>
              <w:rPr>
                <w:rFonts w:ascii="Cambria" w:hAnsi="Cambria"/>
                <w:kern w:val="2"/>
                <w:sz w:val="16"/>
                <w:vertAlign w:val="subscript"/>
              </w:rPr>
              <w:t>CC en service</w:t>
            </w:r>
            <w:r>
              <w:rPr>
                <w:rFonts w:ascii="Cambria" w:hAnsi="Cambria"/>
                <w:kern w:val="2"/>
                <w:sz w:val="16"/>
              </w:rPr>
              <w:t xml:space="preserve"> x(FSE)x(LHV)/(HHV)</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47</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Émissions de CO</w:t>
            </w:r>
            <w:r>
              <w:rPr>
                <w:rFonts w:ascii="Cambria" w:hAnsi="Cambria"/>
                <w:kern w:val="2"/>
                <w:sz w:val="16"/>
                <w:vertAlign w:val="subscript"/>
              </w:rPr>
              <w:t>2</w:t>
            </w:r>
            <w:r>
              <w:rPr>
                <w:rFonts w:ascii="Cambria" w:hAnsi="Cambria"/>
                <w:kern w:val="2"/>
                <w:sz w:val="16"/>
              </w:rPr>
              <w:t xml:space="preserve"> provenant d'une centrale électrique avec installation de captage en post-combustion (PCC) ( q</w:t>
            </w:r>
            <w:r>
              <w:rPr>
                <w:rFonts w:ascii="Cambria" w:hAnsi="Cambria"/>
                <w:kern w:val="2"/>
                <w:sz w:val="16"/>
                <w:vertAlign w:val="subscript"/>
              </w:rPr>
              <w:t>m CO2e,cap</w:t>
            </w:r>
            <w:r>
              <w:rPr>
                <w:rFonts w:ascii="Cambria" w:hAnsi="Cambria"/>
                <w:kern w:val="2"/>
                <w:sz w:val="16"/>
              </w:rPr>
              <w:t>) = (3,6)x[Q</w:t>
            </w:r>
            <w:r>
              <w:rPr>
                <w:rFonts w:ascii="Cambria" w:hAnsi="Cambria"/>
                <w:kern w:val="2"/>
                <w:sz w:val="16"/>
                <w:vertAlign w:val="subscript"/>
              </w:rPr>
              <w:t>corr</w:t>
            </w:r>
            <w:r>
              <w:rPr>
                <w:rFonts w:ascii="Cambria" w:hAnsi="Cambria"/>
                <w:kern w:val="2"/>
                <w:sz w:val="16"/>
              </w:rPr>
              <w:t>]</w:t>
            </w:r>
            <w:r>
              <w:rPr>
                <w:rFonts w:ascii="Cambria" w:hAnsi="Cambria"/>
                <w:kern w:val="2"/>
                <w:sz w:val="16"/>
                <w:vertAlign w:val="subscript"/>
              </w:rPr>
              <w:t xml:space="preserve">avec PCC en service </w:t>
            </w:r>
            <w:r>
              <w:rPr>
                <w:rFonts w:ascii="Cambria" w:hAnsi="Cambria"/>
                <w:kern w:val="2"/>
                <w:sz w:val="16"/>
              </w:rPr>
              <w:t xml:space="preserve">x(FSE)x(LHV)/(HHV)- q </w:t>
            </w:r>
            <w:r>
              <w:rPr>
                <w:rFonts w:ascii="Cambria" w:hAnsi="Cambria"/>
                <w:kern w:val="2"/>
                <w:sz w:val="16"/>
                <w:vertAlign w:val="subscript"/>
              </w:rPr>
              <w:t>m CO2</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bottom w:val="single" w:sz="12" w:space="0" w:color="auto"/>
            </w:tcBorders>
            <w:noWrap/>
            <w:vAlign w:val="center"/>
            <w:hideMark/>
          </w:tcPr>
          <w:p w:rsidR="002414C6" w:rsidRPr="002414C6" w:rsidRDefault="002414C6" w:rsidP="00584E20">
            <w:pPr>
              <w:spacing w:before="60" w:after="60" w:line="210" w:lineRule="atLeast"/>
              <w:rPr>
                <w:rFonts w:ascii="Cambria" w:eastAsia="Times New Roman" w:hAnsi="Cambria" w:cs="Times New Roman"/>
                <w:kern w:val="2"/>
                <w:sz w:val="16"/>
              </w:rPr>
            </w:pPr>
            <w:r>
              <w:rPr>
                <w:rFonts w:ascii="Cambria" w:hAnsi="Cambria"/>
                <w:kern w:val="2"/>
                <w:sz w:val="16"/>
              </w:rPr>
              <w:t>48</w:t>
            </w:r>
          </w:p>
        </w:tc>
        <w:tc>
          <w:tcPr>
            <w:tcW w:w="8095" w:type="dxa"/>
            <w:gridSpan w:val="7"/>
            <w:tcBorders>
              <w:bottom w:val="single" w:sz="12" w:space="0" w:color="auto"/>
            </w:tcBorders>
            <w:vAlign w:val="center"/>
            <w:hideMark/>
          </w:tcPr>
          <w:p w:rsidR="002414C6" w:rsidRPr="002414C6" w:rsidRDefault="002414C6" w:rsidP="00CC78FD">
            <w:pPr>
              <w:spacing w:before="60" w:after="60" w:line="210" w:lineRule="atLeast"/>
              <w:rPr>
                <w:rFonts w:ascii="Cambria" w:eastAsia="Times New Roman" w:hAnsi="Cambria" w:cs="Times New Roman"/>
                <w:kern w:val="2"/>
                <w:sz w:val="16"/>
              </w:rPr>
            </w:pPr>
            <w:r>
              <w:rPr>
                <w:rFonts w:ascii="Cambria" w:hAnsi="Cambria"/>
                <w:kern w:val="2"/>
                <w:sz w:val="16"/>
              </w:rPr>
              <w:t>Réduction spécifique des émissions de CO</w:t>
            </w:r>
            <w:r>
              <w:rPr>
                <w:rFonts w:ascii="Cambria" w:hAnsi="Cambria"/>
                <w:kern w:val="2"/>
                <w:sz w:val="16"/>
                <w:vertAlign w:val="subscript"/>
              </w:rPr>
              <w:t>2</w:t>
            </w:r>
            <w:r>
              <w:rPr>
                <w:rFonts w:ascii="Cambria" w:hAnsi="Cambria"/>
                <w:kern w:val="2"/>
                <w:sz w:val="16"/>
              </w:rPr>
              <w:t xml:space="preserve"> (SRCE) = q</w:t>
            </w:r>
            <w:r>
              <w:rPr>
                <w:rFonts w:ascii="Cambria" w:hAnsi="Cambria"/>
                <w:kern w:val="2"/>
                <w:sz w:val="16"/>
                <w:vertAlign w:val="subscript"/>
              </w:rPr>
              <w:t xml:space="preserve">m CO2e,ref </w:t>
            </w:r>
            <w:r>
              <w:rPr>
                <w:rFonts w:ascii="Cambria" w:hAnsi="Cambria"/>
                <w:kern w:val="2"/>
                <w:sz w:val="16"/>
              </w:rPr>
              <w:t>/[Pcorr]</w:t>
            </w:r>
            <w:r>
              <w:rPr>
                <w:rFonts w:ascii="Cambria" w:hAnsi="Cambria"/>
                <w:kern w:val="2"/>
                <w:sz w:val="16"/>
                <w:vertAlign w:val="subscript"/>
              </w:rPr>
              <w:t>sans PCC en service</w:t>
            </w:r>
            <w:r>
              <w:rPr>
                <w:rFonts w:ascii="Cambria" w:hAnsi="Cambria"/>
                <w:kern w:val="2"/>
                <w:sz w:val="16"/>
              </w:rPr>
              <w:t xml:space="preserve">- qm </w:t>
            </w:r>
            <w:r>
              <w:rPr>
                <w:rFonts w:ascii="Cambria" w:hAnsi="Cambria"/>
                <w:kern w:val="2"/>
                <w:sz w:val="16"/>
                <w:vertAlign w:val="subscript"/>
              </w:rPr>
              <w:t xml:space="preserve">CO2e,cap </w:t>
            </w:r>
            <w:r>
              <w:rPr>
                <w:rFonts w:ascii="Cambria" w:hAnsi="Cambria"/>
                <w:kern w:val="2"/>
                <w:sz w:val="16"/>
              </w:rPr>
              <w:t>/[Pcorr]</w:t>
            </w:r>
            <w:r>
              <w:rPr>
                <w:rFonts w:ascii="Cambria" w:hAnsi="Cambria"/>
                <w:kern w:val="2"/>
                <w:sz w:val="16"/>
                <w:vertAlign w:val="subscript"/>
              </w:rPr>
              <w:t xml:space="preserve">avec PCC </w:t>
            </w:r>
            <w:r w:rsidR="00CC78FD">
              <w:rPr>
                <w:rFonts w:ascii="Cambria" w:hAnsi="Cambria"/>
                <w:kern w:val="2"/>
                <w:sz w:val="16"/>
                <w:vertAlign w:val="subscript"/>
              </w:rPr>
              <w:t>en service</w:t>
            </w:r>
          </w:p>
        </w:tc>
        <w:tc>
          <w:tcPr>
            <w:tcW w:w="849" w:type="dxa"/>
            <w:tcBorders>
              <w:bottom w:val="single" w:sz="1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Pr>
                <w:rFonts w:ascii="Cambria" w:hAnsi="Cambria"/>
                <w:kern w:val="2"/>
                <w:sz w:val="16"/>
              </w:rPr>
              <w:t>t/MWh</w:t>
            </w:r>
          </w:p>
        </w:tc>
        <w:tc>
          <w:tcPr>
            <w:tcW w:w="798" w:type="dxa"/>
            <w:tcBorders>
              <w:bottom w:val="single" w:sz="12"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10134" w:type="dxa"/>
            <w:gridSpan w:val="10"/>
            <w:tcBorders>
              <w:top w:val="single" w:sz="12" w:space="0" w:color="auto"/>
              <w:left w:val="single" w:sz="12" w:space="0" w:color="auto"/>
              <w:bottom w:val="single" w:sz="12" w:space="0" w:color="auto"/>
              <w:right w:val="single" w:sz="12" w:space="0" w:color="auto"/>
            </w:tcBorders>
            <w:noWrap/>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a</w:t>
            </w:r>
            <w:r>
              <w:rPr>
                <w:rFonts w:ascii="Cambria" w:hAnsi="Cambria"/>
                <w:kern w:val="2"/>
                <w:sz w:val="18"/>
              </w:rPr>
              <w:t xml:space="preserve">   Une condition opérationnelle (= motif opérationnel) ou une condition externe incontrôlable (= motif externe) nécessitent une correction et, si besoin, il convient d'ajouter une colonne.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b</w:t>
            </w:r>
            <w:r>
              <w:rPr>
                <w:rFonts w:ascii="Cambria" w:hAnsi="Cambria"/>
                <w:kern w:val="2"/>
                <w:sz w:val="18"/>
              </w:rPr>
              <w:t xml:space="preserve">   L'eau de refroidissement (CW), le gaz anhydre, l'eau provenant de la chaudière, la vapeur d'eau dans le combustible gazeux, l'humidité de l'air, etc., sont pris en compte. Se reporter à l'ASME PTC 4-2013.</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c</w:t>
            </w:r>
            <w:r>
              <w:rPr>
                <w:rFonts w:ascii="Cambria" w:hAnsi="Cambria"/>
                <w:kern w:val="2"/>
                <w:sz w:val="18"/>
              </w:rPr>
              <w:t xml:space="preserve">   L'air anhydre d'entraînement, l'humidité de l'air d'entrée, la chaleur sensible du combustible, la sulfatation, la puissance de l'équipement auxiliaire, etc., sont pris en compte. Se reporter à l'ASME PTC 4-2013.</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d</w:t>
            </w:r>
            <w:r>
              <w:rPr>
                <w:rFonts w:ascii="Cambria" w:hAnsi="Cambria"/>
                <w:kern w:val="2"/>
                <w:sz w:val="18"/>
              </w:rPr>
              <w:t xml:space="preserve">   Certains éléments sont importants et d'autres peuvent être ignorés en fonction du cas.  Il convient de ne pas réaliser de double correction entre l'entrée de chaleur et la puissance de sortie.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e</w:t>
            </w:r>
            <w:r>
              <w:rPr>
                <w:rFonts w:ascii="Cambria" w:hAnsi="Cambria"/>
                <w:kern w:val="2"/>
                <w:sz w:val="18"/>
              </w:rPr>
              <w:t xml:space="preserve">   S'il est impossible de mesurer le débit de combustible directement, Q</w:t>
            </w:r>
            <w:r w:rsidRPr="002B3CA2">
              <w:rPr>
                <w:rFonts w:ascii="Cambria" w:hAnsi="Cambria"/>
                <w:kern w:val="2"/>
                <w:sz w:val="18"/>
                <w:vertAlign w:val="subscript"/>
              </w:rPr>
              <w:t>mes</w:t>
            </w:r>
            <w:r>
              <w:rPr>
                <w:rFonts w:ascii="Cambria" w:hAnsi="Cambria"/>
                <w:kern w:val="2"/>
                <w:sz w:val="18"/>
              </w:rPr>
              <w:t xml:space="preserve"> peut être calculé à partir de QrO et du rendement du combustible du générateur de vapeur.</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f</w:t>
            </w:r>
            <w:r>
              <w:rPr>
                <w:rFonts w:ascii="Cambria" w:hAnsi="Cambria"/>
                <w:kern w:val="2"/>
                <w:sz w:val="18"/>
              </w:rPr>
              <w:t xml:space="preserve">   Dans le cas d'un équipement fonctionnant par intermittence, il convient que la période retenue pour le calcul de la moyenne couvre au moins trois cycles de fonctionnement de l'équipement.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g</w:t>
            </w:r>
            <w:r>
              <w:rPr>
                <w:rFonts w:ascii="Cambria" w:hAnsi="Cambria"/>
                <w:kern w:val="2"/>
                <w:sz w:val="18"/>
              </w:rPr>
              <w:t xml:space="preserve">   P) Elle peut inclure un système de contrôle de la qualité de l'air, un traitement des matériaux/déchets pour la centrale électrique. Il convient d'inclure dans cette catégorie le système d'utilités, l'augmentation de la puissance consommée due à l'ajout d'un système de désulfurisation FGD venant en renfort d'un système existant ou ajouté pour les besoins d’une installation de captage en post-combustion (PCC), et la réduction de la puissance consommée sur une alimentation en eau de refroidissement (CW) par une installation de captage en post-combustion (PCC), le cas échéant.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h</w:t>
            </w:r>
            <w:r>
              <w:rPr>
                <w:rFonts w:ascii="Cambria" w:hAnsi="Cambria"/>
                <w:kern w:val="2"/>
                <w:sz w:val="18"/>
              </w:rPr>
              <w:t xml:space="preserve">   Pour chaque projet, il convient de définir la relation de dépendance de f </w:t>
            </w:r>
            <w:r>
              <w:rPr>
                <w:rFonts w:ascii="Cambria" w:hAnsi="Cambria"/>
                <w:i/>
                <w:kern w:val="2"/>
                <w:sz w:val="18"/>
              </w:rPr>
              <w:t>ω</w:t>
            </w:r>
            <w:r>
              <w:rPr>
                <w:rFonts w:ascii="Cambria" w:hAnsi="Cambria"/>
                <w:kern w:val="2"/>
                <w:sz w:val="18"/>
                <w:vertAlign w:val="subscript"/>
              </w:rPr>
              <w:t>n</w:t>
            </w:r>
            <w:r>
              <w:rPr>
                <w:rFonts w:ascii="Cambria" w:hAnsi="Cambria"/>
                <w:kern w:val="2"/>
                <w:sz w:val="18"/>
              </w:rPr>
              <w:t>,Δ</w:t>
            </w:r>
            <w:r>
              <w:rPr>
                <w:rFonts w:ascii="Cambria" w:hAnsi="Cambria"/>
                <w:kern w:val="2"/>
                <w:sz w:val="18"/>
                <w:vertAlign w:val="subscript"/>
              </w:rPr>
              <w:t>n,αn</w:t>
            </w:r>
            <w:r>
              <w:rPr>
                <w:rFonts w:ascii="Cambria" w:hAnsi="Cambria"/>
                <w:kern w:val="2"/>
                <w:sz w:val="18"/>
              </w:rPr>
              <w:t xml:space="preserve"> et </w:t>
            </w:r>
            <w:r>
              <w:rPr>
                <w:rFonts w:ascii="Cambria" w:hAnsi="Cambria"/>
                <w:i/>
                <w:kern w:val="2"/>
                <w:sz w:val="18"/>
              </w:rPr>
              <w:t>β</w:t>
            </w:r>
            <w:r>
              <w:rPr>
                <w:rFonts w:ascii="Cambria" w:hAnsi="Cambria"/>
                <w:kern w:val="2"/>
                <w:sz w:val="18"/>
                <w:vertAlign w:val="subscript"/>
              </w:rPr>
              <w:t>n</w:t>
            </w:r>
            <w:r>
              <w:rPr>
                <w:rFonts w:ascii="Cambria" w:hAnsi="Cambria"/>
                <w:kern w:val="2"/>
                <w:sz w:val="18"/>
              </w:rPr>
              <w:t xml:space="preserve"> pour</w:t>
            </w:r>
            <w:r w:rsidR="00584E20">
              <w:rPr>
                <w:rFonts w:ascii="Cambria" w:hAnsi="Cambria"/>
                <w:kern w:val="2"/>
                <w:sz w:val="18"/>
              </w:rPr>
              <w:t xml:space="preserve"> chaque paramètre de correction</w:t>
            </w:r>
            <w:r>
              <w:rPr>
                <w:rFonts w:ascii="Cambria" w:hAnsi="Cambria"/>
                <w:kern w:val="2"/>
                <w:sz w:val="18"/>
              </w:rPr>
              <w:t>. Se reporter à l'ASME PTC-46 -1996.</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i</w:t>
            </w:r>
            <w:r>
              <w:rPr>
                <w:rFonts w:ascii="Cambria" w:hAnsi="Cambria"/>
                <w:kern w:val="2"/>
                <w:sz w:val="18"/>
              </w:rPr>
              <w:t xml:space="preserve">   Énergie absorbée par le fluide de travail qui n'est pas récupéré dans la limite du générateur de vapeur.</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j</w:t>
            </w:r>
            <w:r>
              <w:rPr>
                <w:rFonts w:ascii="Cambria" w:hAnsi="Cambria"/>
                <w:kern w:val="2"/>
                <w:sz w:val="18"/>
              </w:rPr>
              <w:t xml:space="preserve">   Quantité maximale d'énergie disponible lorsque la combustion du combustible est totale.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Pr>
                <w:rFonts w:ascii="Cambria" w:hAnsi="Cambria"/>
                <w:kern w:val="2"/>
                <w:sz w:val="18"/>
                <w:vertAlign w:val="superscript"/>
              </w:rPr>
              <w:t>k</w:t>
            </w:r>
            <w:r>
              <w:rPr>
                <w:rFonts w:ascii="Cambria" w:hAnsi="Cambria"/>
                <w:kern w:val="2"/>
                <w:sz w:val="18"/>
              </w:rPr>
              <w:t xml:space="preserve">   Absorbant utilisé du côté centrale électrique.</w:t>
            </w:r>
          </w:p>
        </w:tc>
      </w:tr>
    </w:tbl>
    <w:p w:rsidR="00223925" w:rsidRPr="002414C6" w:rsidRDefault="00223925" w:rsidP="007F5D9D">
      <w:pPr>
        <w:spacing w:after="120" w:line="240" w:lineRule="atLeast"/>
        <w:jc w:val="both"/>
        <w:rPr>
          <w:b/>
        </w:rPr>
      </w:pPr>
    </w:p>
    <w:sectPr w:rsidR="00223925" w:rsidRPr="002414C6" w:rsidSect="00013642">
      <w:pgSz w:w="11906" w:h="16838" w:code="9"/>
      <w:pgMar w:top="794" w:right="737" w:bottom="567" w:left="851" w:header="709" w:footer="284" w:gutter="567"/>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2299" w:rsidRDefault="00AB2299">
      <w:pPr>
        <w:spacing w:after="0" w:line="240" w:lineRule="auto"/>
      </w:pPr>
      <w:r>
        <w:separator/>
      </w:r>
    </w:p>
  </w:endnote>
  <w:endnote w:type="continuationSeparator" w:id="0">
    <w:p w:rsidR="00AB2299" w:rsidRDefault="00AB2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B2299" w:rsidRPr="00261043">
      <w:trPr>
        <w:cantSplit/>
        <w:jc w:val="center"/>
      </w:trPr>
      <w:tc>
        <w:tcPr>
          <w:tcW w:w="4876" w:type="dxa"/>
        </w:tcPr>
        <w:p w:rsidR="00AB2299" w:rsidRPr="00261043" w:rsidRDefault="00AB2299">
          <w:pPr>
            <w:pStyle w:val="Footer"/>
            <w:spacing w:before="540"/>
            <w:rPr>
              <w:rFonts w:ascii="Cambria" w:hAnsi="Cambria"/>
              <w:b/>
              <w:sz w:val="22"/>
            </w:rPr>
          </w:pPr>
          <w:r w:rsidRPr="00261043">
            <w:rPr>
              <w:rFonts w:ascii="Cambria" w:hAnsi="Cambria"/>
              <w:b/>
              <w:sz w:val="22"/>
            </w:rPr>
            <w:fldChar w:fldCharType="begin"/>
          </w:r>
          <w:r w:rsidRPr="00261043">
            <w:rPr>
              <w:rFonts w:ascii="Cambria" w:hAnsi="Cambria"/>
              <w:b/>
              <w:sz w:val="22"/>
            </w:rPr>
            <w:instrText xml:space="preserve">PAGE \* ARABIC \* CHARFORMAT </w:instrText>
          </w:r>
          <w:r w:rsidRPr="00261043">
            <w:rPr>
              <w:rFonts w:ascii="Cambria" w:hAnsi="Cambria"/>
              <w:b/>
              <w:sz w:val="22"/>
            </w:rPr>
            <w:fldChar w:fldCharType="separate"/>
          </w:r>
          <w:r>
            <w:rPr>
              <w:rFonts w:ascii="Cambria" w:hAnsi="Cambria"/>
              <w:b/>
              <w:noProof/>
              <w:sz w:val="22"/>
            </w:rPr>
            <w:t>2</w:t>
          </w:r>
          <w:r w:rsidRPr="00261043">
            <w:rPr>
              <w:rFonts w:ascii="Cambria" w:hAnsi="Cambria"/>
              <w:b/>
              <w:sz w:val="22"/>
            </w:rPr>
            <w:fldChar w:fldCharType="end"/>
          </w:r>
        </w:p>
      </w:tc>
      <w:tc>
        <w:tcPr>
          <w:tcW w:w="4876" w:type="dxa"/>
        </w:tcPr>
        <w:p w:rsidR="00AB2299" w:rsidRPr="00261043" w:rsidRDefault="00AB2299" w:rsidP="00013642">
          <w:pPr>
            <w:pStyle w:val="Footer"/>
            <w:spacing w:before="540"/>
            <w:jc w:val="right"/>
            <w:rPr>
              <w:rFonts w:ascii="Cambria" w:hAnsi="Cambria"/>
              <w:sz w:val="16"/>
            </w:rPr>
          </w:pPr>
          <w:r>
            <w:t>© ISO 2018 – Tous droits réservés</w:t>
          </w:r>
        </w:p>
      </w:tc>
    </w:tr>
  </w:tbl>
  <w:p w:rsidR="00AB2299" w:rsidRPr="001C7BB6" w:rsidRDefault="00AB2299" w:rsidP="00013642">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B2299" w:rsidRPr="00261043">
      <w:trPr>
        <w:cantSplit/>
        <w:jc w:val="center"/>
      </w:trPr>
      <w:tc>
        <w:tcPr>
          <w:tcW w:w="4876" w:type="dxa"/>
        </w:tcPr>
        <w:p w:rsidR="00AB2299" w:rsidRPr="00261043" w:rsidRDefault="00AB2299" w:rsidP="00013642">
          <w:pPr>
            <w:pStyle w:val="Footer"/>
            <w:spacing w:before="540"/>
            <w:rPr>
              <w:rFonts w:ascii="Cambria" w:hAnsi="Cambria"/>
              <w:b/>
              <w:sz w:val="16"/>
            </w:rPr>
          </w:pPr>
        </w:p>
      </w:tc>
      <w:tc>
        <w:tcPr>
          <w:tcW w:w="4876" w:type="dxa"/>
        </w:tcPr>
        <w:p w:rsidR="00AB2299" w:rsidRPr="00261043" w:rsidRDefault="00AB2299">
          <w:pPr>
            <w:pStyle w:val="Footer"/>
            <w:spacing w:before="540"/>
            <w:jc w:val="right"/>
            <w:rPr>
              <w:rFonts w:ascii="Cambria" w:hAnsi="Cambria"/>
              <w:b/>
              <w:sz w:val="22"/>
            </w:rPr>
          </w:pPr>
        </w:p>
      </w:tc>
    </w:tr>
  </w:tbl>
  <w:p w:rsidR="00AB2299" w:rsidRPr="001C7BB6" w:rsidRDefault="00AB2299" w:rsidP="0001364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B2299" w:rsidRPr="00261043">
      <w:trPr>
        <w:cantSplit/>
        <w:jc w:val="center"/>
      </w:trPr>
      <w:tc>
        <w:tcPr>
          <w:tcW w:w="4876" w:type="dxa"/>
        </w:tcPr>
        <w:p w:rsidR="00AB2299" w:rsidRPr="00261043" w:rsidRDefault="00AB2299" w:rsidP="00013642">
          <w:pPr>
            <w:pStyle w:val="Footer"/>
            <w:spacing w:before="540"/>
            <w:rPr>
              <w:rFonts w:ascii="Cambria" w:hAnsi="Cambria"/>
              <w:b/>
              <w:sz w:val="16"/>
            </w:rPr>
          </w:pPr>
        </w:p>
      </w:tc>
      <w:tc>
        <w:tcPr>
          <w:tcW w:w="4876" w:type="dxa"/>
        </w:tcPr>
        <w:p w:rsidR="00AB2299" w:rsidRPr="00261043" w:rsidRDefault="00AB2299">
          <w:pPr>
            <w:pStyle w:val="Footer"/>
            <w:spacing w:before="540"/>
            <w:jc w:val="right"/>
            <w:rPr>
              <w:rFonts w:ascii="Cambria" w:hAnsi="Cambria"/>
              <w:b/>
              <w:sz w:val="22"/>
            </w:rPr>
          </w:pPr>
        </w:p>
      </w:tc>
    </w:tr>
  </w:tbl>
  <w:p w:rsidR="00AB2299" w:rsidRPr="001C7BB6" w:rsidRDefault="00AB2299" w:rsidP="000136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2299" w:rsidRDefault="00AB2299">
      <w:pPr>
        <w:spacing w:after="0" w:line="240" w:lineRule="auto"/>
      </w:pPr>
      <w:r>
        <w:separator/>
      </w:r>
    </w:p>
  </w:footnote>
  <w:footnote w:type="continuationSeparator" w:id="0">
    <w:p w:rsidR="00AB2299" w:rsidRDefault="00AB2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299" w:rsidRDefault="00AB22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299" w:rsidRDefault="00AB22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299" w:rsidRDefault="00AB2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D0E4E8"/>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120EFAE"/>
    <w:lvl w:ilvl="0">
      <w:start w:val="1"/>
      <w:numFmt w:val="decimal"/>
      <w:pStyle w:val="a"/>
      <w:lvlText w:val="%1."/>
      <w:lvlJc w:val="left"/>
      <w:pPr>
        <w:tabs>
          <w:tab w:val="num" w:pos="926"/>
        </w:tabs>
        <w:ind w:left="926" w:hanging="360"/>
      </w:pPr>
      <w:rPr>
        <w:rFonts w:cs="Times New Roman"/>
      </w:rPr>
    </w:lvl>
  </w:abstractNum>
  <w:abstractNum w:abstractNumId="3" w15:restartNumberingAfterBreak="0">
    <w:nsid w:val="FFFFFF7F"/>
    <w:multiLevelType w:val="singleLevel"/>
    <w:tmpl w:val="59102030"/>
    <w:lvl w:ilvl="0">
      <w:start w:val="1"/>
      <w:numFmt w:val="decimal"/>
      <w:pStyle w:val="ListBullet5"/>
      <w:lvlText w:val="%1."/>
      <w:lvlJc w:val="left"/>
      <w:pPr>
        <w:tabs>
          <w:tab w:val="num" w:pos="643"/>
        </w:tabs>
        <w:ind w:left="643" w:hanging="360"/>
      </w:pPr>
      <w:rPr>
        <w:rFonts w:cs="Times New Roman"/>
      </w:rPr>
    </w:lvl>
  </w:abstractNum>
  <w:abstractNum w:abstractNumId="4" w15:restartNumberingAfterBreak="0">
    <w:nsid w:val="FFFFFF80"/>
    <w:multiLevelType w:val="singleLevel"/>
    <w:tmpl w:val="0FCC85C4"/>
    <w:lvl w:ilvl="0">
      <w:start w:val="1"/>
      <w:numFmt w:val="bullet"/>
      <w:pStyle w:val="ListBullet3"/>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A182E"/>
    <w:lvl w:ilvl="0">
      <w:start w:val="1"/>
      <w:numFmt w:val="bullet"/>
      <w:pStyle w:val="ListBullet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120966"/>
    <w:lvl w:ilvl="0">
      <w:start w:val="1"/>
      <w:numFmt w:val="bullet"/>
      <w:pStyle w:val="List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7A94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7042EE"/>
    <w:lvl w:ilvl="0">
      <w:start w:val="1"/>
      <w:numFmt w:val="decimal"/>
      <w:pStyle w:val="ListBullet4"/>
      <w:lvlText w:val="%1."/>
      <w:lvlJc w:val="left"/>
      <w:pPr>
        <w:tabs>
          <w:tab w:val="num" w:pos="360"/>
        </w:tabs>
        <w:ind w:left="360" w:hanging="360"/>
      </w:pPr>
      <w:rPr>
        <w:rFonts w:cs="Times New Roman"/>
      </w:rPr>
    </w:lvl>
  </w:abstractNum>
  <w:abstractNum w:abstractNumId="9" w15:restartNumberingAfterBreak="0">
    <w:nsid w:val="FFFFFF89"/>
    <w:multiLevelType w:val="singleLevel"/>
    <w:tmpl w:val="54026A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252BD"/>
    <w:multiLevelType w:val="singleLevel"/>
    <w:tmpl w:val="C8BE93C8"/>
    <w:lvl w:ilvl="0">
      <w:start w:val="1"/>
      <w:numFmt w:val="decimal"/>
      <w:lvlText w:val="[%1]"/>
      <w:lvlJc w:val="left"/>
      <w:pPr>
        <w:tabs>
          <w:tab w:val="num" w:pos="360"/>
        </w:tabs>
        <w:ind w:left="360" w:hanging="360"/>
      </w:pPr>
      <w:rPr>
        <w:rFonts w:cs="Times New Roman"/>
        <w:i w:val="0"/>
      </w:rPr>
    </w:lvl>
  </w:abstractNum>
  <w:abstractNum w:abstractNumId="11" w15:restartNumberingAfterBreak="0">
    <w:nsid w:val="08A55008"/>
    <w:multiLevelType w:val="multilevel"/>
    <w:tmpl w:val="7F208A04"/>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2" w15:restartNumberingAfterBreak="0">
    <w:nsid w:val="0A422ECA"/>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5972E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8B1663C"/>
    <w:multiLevelType w:val="multilevel"/>
    <w:tmpl w:val="4809001D"/>
    <w:styleLink w:val="ISO"/>
    <w:lvl w:ilvl="0">
      <w:start w:val="1"/>
      <w:numFmt w:val="lowerLetter"/>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1FAE0C5D"/>
    <w:multiLevelType w:val="hybridMultilevel"/>
    <w:tmpl w:val="4F5848DC"/>
    <w:lvl w:ilvl="0" w:tplc="9A00784A">
      <w:start w:val="1"/>
      <w:numFmt w:val="bullet"/>
      <w:pStyle w:val="Listcontinue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265D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FE34B7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86704F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87D4433"/>
    <w:multiLevelType w:val="multilevel"/>
    <w:tmpl w:val="B5AAABA4"/>
    <w:lvl w:ilvl="0">
      <w:start w:val="1"/>
      <w:numFmt w:val="bullet"/>
      <w:lvlText w:val=""/>
      <w:lvlJc w:val="left"/>
      <w:pPr>
        <w:ind w:left="400" w:hanging="400"/>
      </w:pPr>
      <w:rPr>
        <w:rFonts w:ascii="Symbol" w:hAnsi="Symbol" w:hint="default"/>
      </w:rPr>
    </w:lvl>
    <w:lvl w:ilvl="1">
      <w:start w:val="1"/>
      <w:numFmt w:val="bullet"/>
      <w:lvlText w:val=""/>
      <w:lvlJc w:val="left"/>
      <w:pPr>
        <w:ind w:left="800"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pStyle w:val="zzLc5"/>
      <w:lvlText w:val=" "/>
      <w:lvlJc w:val="left"/>
    </w:lvl>
    <w:lvl w:ilvl="5">
      <w:start w:val="1"/>
      <w:numFmt w:val="bullet"/>
      <w:pStyle w:val="zzLc6"/>
      <w:lvlText w:val=" "/>
      <w:lvlJc w:val="left"/>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22" w15:restartNumberingAfterBreak="0">
    <w:nsid w:val="3AEA65C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1F069E"/>
    <w:multiLevelType w:val="hybridMultilevel"/>
    <w:tmpl w:val="C166170C"/>
    <w:lvl w:ilvl="0" w:tplc="52C82C12">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0BC0B2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4FE4A8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7" w15:restartNumberingAfterBreak="0">
    <w:nsid w:val="5F3D694D"/>
    <w:multiLevelType w:val="hybridMultilevel"/>
    <w:tmpl w:val="B6F8FDA0"/>
    <w:lvl w:ilvl="0" w:tplc="8C9CD714">
      <w:start w:val="1"/>
      <w:numFmt w:val="decimal"/>
      <w:lvlText w:val="[%1]"/>
      <w:lvlJc w:val="left"/>
      <w:pPr>
        <w:ind w:left="720" w:hanging="360"/>
      </w:pPr>
      <w:rPr>
        <w:rFonts w:ascii="Cambria" w:eastAsia="MS Mincho" w:hAnsi="Cambria"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0"/>
        <w:u w:val="none"/>
        <w:effect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E4946C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F833CC1"/>
    <w:multiLevelType w:val="hybridMultilevel"/>
    <w:tmpl w:val="BDC6FE14"/>
    <w:lvl w:ilvl="0" w:tplc="F15285E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2880A28"/>
    <w:multiLevelType w:val="multilevel"/>
    <w:tmpl w:val="3A3C663E"/>
    <w:lvl w:ilvl="0">
      <w:start w:val="1"/>
      <w:numFmt w:val="lowerLetter"/>
      <w:pStyle w:val="ListNumber"/>
      <w:lvlText w:val="%1)"/>
      <w:lvlJc w:val="left"/>
      <w:pPr>
        <w:ind w:left="400" w:hanging="400"/>
      </w:pPr>
      <w:rPr>
        <w:rFonts w:cs="Times New Roman"/>
      </w:rPr>
    </w:lvl>
    <w:lvl w:ilvl="1">
      <w:start w:val="1"/>
      <w:numFmt w:val="decimal"/>
      <w:lvlText w:val="%2)"/>
      <w:lvlJc w:val="left"/>
      <w:pPr>
        <w:ind w:left="800" w:hanging="400"/>
      </w:pPr>
      <w:rPr>
        <w:rFonts w:cs="Times New Roman"/>
      </w:rPr>
    </w:lvl>
    <w:lvl w:ilvl="2">
      <w:start w:val="1"/>
      <w:numFmt w:val="lowerRoman"/>
      <w:lvlText w:val="%3)"/>
      <w:lvlJc w:val="left"/>
      <w:pPr>
        <w:ind w:left="1200" w:hanging="400"/>
      </w:pPr>
      <w:rPr>
        <w:rFonts w:cs="Times New Roman"/>
      </w:rPr>
    </w:lvl>
    <w:lvl w:ilvl="3">
      <w:start w:val="1"/>
      <w:numFmt w:val="upperRoman"/>
      <w:lvlText w:val="%4)"/>
      <w:lvlJc w:val="left"/>
      <w:pPr>
        <w:ind w:left="1600" w:hanging="400"/>
      </w:pPr>
      <w:rPr>
        <w:rFonts w:cs="Times New Roman"/>
      </w:rPr>
    </w:lvl>
    <w:lvl w:ilvl="4">
      <w:start w:val="1"/>
      <w:numFmt w:val="none"/>
      <w:pStyle w:val="zzLn5"/>
      <w:suff w:val="nothing"/>
      <w:lvlText w:val=" "/>
      <w:lvlJc w:val="left"/>
      <w:rPr>
        <w:rFonts w:cs="Times New Roman"/>
      </w:rPr>
    </w:lvl>
    <w:lvl w:ilvl="5">
      <w:start w:val="1"/>
      <w:numFmt w:val="none"/>
      <w:pStyle w:val="zzLn6"/>
      <w:suff w:val="nothing"/>
      <w:lvlText w:val=" "/>
      <w:lvlJc w:val="left"/>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31" w15:restartNumberingAfterBreak="0">
    <w:nsid w:val="7386393A"/>
    <w:multiLevelType w:val="hybridMultilevel"/>
    <w:tmpl w:val="C8B2D3E8"/>
    <w:lvl w:ilvl="0" w:tplc="EC7AB366">
      <w:start w:val="1"/>
      <w:numFmt w:val="lowerLetter"/>
      <w:lvlText w:val="%1)"/>
      <w:lvlJc w:val="left"/>
      <w:pPr>
        <w:ind w:left="760" w:hanging="40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5A749A8"/>
    <w:multiLevelType w:val="multilevel"/>
    <w:tmpl w:val="BF8620DC"/>
    <w:lvl w:ilvl="0">
      <w:start w:val="1"/>
      <w:numFmt w:val="upperLetter"/>
      <w:lvlText w:val="Annex %1"/>
      <w:lvlJc w:val="left"/>
      <w:pPr>
        <w:ind w:left="4395"/>
      </w:pPr>
      <w:rPr>
        <w:rFonts w:cs="Times New Roman" w:hint="eastAsia"/>
        <w:b/>
        <w:color w:val="4472C4"/>
      </w:rPr>
    </w:lvl>
    <w:lvl w:ilvl="1">
      <w:start w:val="1"/>
      <w:numFmt w:val="decimal"/>
      <w:lvlText w:val="%1.%2"/>
      <w:lvlJc w:val="left"/>
      <w:rPr>
        <w:rFonts w:cs="Times New Roman" w:hint="eastAsia"/>
        <w:b/>
        <w:sz w:val="24"/>
        <w:szCs w:val="24"/>
      </w:rPr>
    </w:lvl>
    <w:lvl w:ilvl="2">
      <w:start w:val="1"/>
      <w:numFmt w:val="decimal"/>
      <w:lvlText w:val="%1.%2.%3"/>
      <w:lvlJc w:val="left"/>
      <w:rPr>
        <w:rFonts w:ascii="Cambria" w:hAnsi="Cambria" w:cs="Times New Roman" w:hint="default"/>
        <w:sz w:val="24"/>
        <w:szCs w:val="24"/>
        <w:vertAlign w:val="baseline"/>
      </w:rPr>
    </w:lvl>
    <w:lvl w:ilvl="3">
      <w:start w:val="1"/>
      <w:numFmt w:val="decimal"/>
      <w:lvlText w:val="%1.%2.%3.%4"/>
      <w:lvlJc w:val="left"/>
      <w:rPr>
        <w:rFonts w:cs="Times New Roman" w:hint="eastAsia"/>
        <w:vertAlign w:val="baseline"/>
      </w:rPr>
    </w:lvl>
    <w:lvl w:ilvl="4">
      <w:start w:val="1"/>
      <w:numFmt w:val="decimal"/>
      <w:lvlText w:val="%1.%2.%3.%4.%5"/>
      <w:lvlJc w:val="left"/>
      <w:rPr>
        <w:rFonts w:cs="Times New Roman" w:hint="eastAsia"/>
      </w:rPr>
    </w:lvl>
    <w:lvl w:ilvl="5">
      <w:start w:val="1"/>
      <w:numFmt w:val="decimal"/>
      <w:lvlText w:val="%1.%2.%3.%4.%5.%6"/>
      <w:lvlJc w:val="left"/>
      <w:rPr>
        <w:rFonts w:cs="Times New Roman" w:hint="eastAsia"/>
      </w:rPr>
    </w:lvl>
    <w:lvl w:ilvl="6">
      <w:start w:val="1"/>
      <w:numFmt w:val="decimal"/>
      <w:lvlText w:val="%1.%2.%3.%4.%5.%6.%7"/>
      <w:lvlJc w:val="left"/>
      <w:rPr>
        <w:rFonts w:cs="Times New Roman" w:hint="eastAsia"/>
      </w:rPr>
    </w:lvl>
    <w:lvl w:ilvl="7">
      <w:start w:val="1"/>
      <w:numFmt w:val="decimal"/>
      <w:lvlText w:val="%1.%2.%3.%4.%5.%6.%7.%8"/>
      <w:lvlJc w:val="left"/>
      <w:rPr>
        <w:rFonts w:cs="Times New Roman" w:hint="eastAsia"/>
      </w:rPr>
    </w:lvl>
    <w:lvl w:ilvl="8">
      <w:start w:val="1"/>
      <w:numFmt w:val="decimal"/>
      <w:lvlText w:val="%1.%2.%3.%4.%5.%6.%7.%8.%9"/>
      <w:lvlJc w:val="left"/>
      <w:rPr>
        <w:rFonts w:cs="Times New Roman" w:hint="eastAsia"/>
      </w:rPr>
    </w:lvl>
  </w:abstractNum>
  <w:abstractNum w:abstractNumId="33" w15:restartNumberingAfterBreak="0">
    <w:nsid w:val="78482A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91153C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D073F32"/>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0"/>
  </w:num>
  <w:num w:numId="13">
    <w:abstractNumId w:val="21"/>
  </w:num>
  <w:num w:numId="14">
    <w:abstractNumId w:val="30"/>
  </w:num>
  <w:num w:numId="15">
    <w:abstractNumId w:val="11"/>
  </w:num>
  <w:num w:numId="16">
    <w:abstractNumId w:val="26"/>
  </w:num>
  <w:num w:numId="17">
    <w:abstractNumId w:val="19"/>
  </w:num>
  <w:num w:numId="18">
    <w:abstractNumId w:val="12"/>
  </w:num>
  <w:num w:numId="19">
    <w:abstractNumId w:val="29"/>
  </w:num>
  <w:num w:numId="20">
    <w:abstractNumId w:val="27"/>
  </w:num>
  <w:num w:numId="21">
    <w:abstractNumId w:val="23"/>
  </w:num>
  <w:num w:numId="22">
    <w:abstractNumId w:val="13"/>
  </w:num>
  <w:num w:numId="23">
    <w:abstractNumId w:val="28"/>
  </w:num>
  <w:num w:numId="24">
    <w:abstractNumId w:val="35"/>
  </w:num>
  <w:num w:numId="25">
    <w:abstractNumId w:val="25"/>
  </w:num>
  <w:num w:numId="26">
    <w:abstractNumId w:val="17"/>
  </w:num>
  <w:num w:numId="27">
    <w:abstractNumId w:val="34"/>
  </w:num>
  <w:num w:numId="28">
    <w:abstractNumId w:val="20"/>
  </w:num>
  <w:num w:numId="29">
    <w:abstractNumId w:val="22"/>
  </w:num>
  <w:num w:numId="30">
    <w:abstractNumId w:val="16"/>
  </w:num>
  <w:num w:numId="31">
    <w:abstractNumId w:val="24"/>
  </w:num>
  <w:num w:numId="32">
    <w:abstractNumId w:val="15"/>
  </w:num>
  <w:num w:numId="33">
    <w:abstractNumId w:val="14"/>
  </w:num>
  <w:num w:numId="34">
    <w:abstractNumId w:val="31"/>
  </w:num>
  <w:num w:numId="35">
    <w:abstractNumId w:val="3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9B"/>
    <w:rsid w:val="00013642"/>
    <w:rsid w:val="00132B31"/>
    <w:rsid w:val="0017222B"/>
    <w:rsid w:val="0021291E"/>
    <w:rsid w:val="00223925"/>
    <w:rsid w:val="0023584D"/>
    <w:rsid w:val="002414C6"/>
    <w:rsid w:val="002B3CA2"/>
    <w:rsid w:val="002D7F41"/>
    <w:rsid w:val="00306BB5"/>
    <w:rsid w:val="00386DB0"/>
    <w:rsid w:val="00393F9A"/>
    <w:rsid w:val="00510035"/>
    <w:rsid w:val="00584E20"/>
    <w:rsid w:val="005D738C"/>
    <w:rsid w:val="006468C6"/>
    <w:rsid w:val="007F5D9D"/>
    <w:rsid w:val="00804629"/>
    <w:rsid w:val="008609A1"/>
    <w:rsid w:val="0088766E"/>
    <w:rsid w:val="008B4625"/>
    <w:rsid w:val="0091489B"/>
    <w:rsid w:val="0092651C"/>
    <w:rsid w:val="009D1CE3"/>
    <w:rsid w:val="00A97706"/>
    <w:rsid w:val="00AB2299"/>
    <w:rsid w:val="00BB4375"/>
    <w:rsid w:val="00CC78FD"/>
    <w:rsid w:val="00D54E90"/>
    <w:rsid w:val="00EE062E"/>
    <w:rsid w:val="00F55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DFD4EF"/>
  <w15:chartTrackingRefBased/>
  <w15:docId w15:val="{8986944C-9324-4F74-B91A-C8A274F5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BaseHeading"/>
    <w:next w:val="Normal"/>
    <w:link w:val="Heading1Char"/>
    <w:uiPriority w:val="9"/>
    <w:qFormat/>
    <w:rsid w:val="002414C6"/>
    <w:pPr>
      <w:keepNext/>
      <w:numPr>
        <w:numId w:val="11"/>
      </w:numPr>
      <w:tabs>
        <w:tab w:val="clear" w:pos="432"/>
        <w:tab w:val="left" w:pos="400"/>
        <w:tab w:val="left" w:pos="560"/>
      </w:tabs>
      <w:suppressAutoHyphens/>
      <w:spacing w:before="270" w:line="270" w:lineRule="exact"/>
      <w:ind w:left="0" w:firstLine="0"/>
    </w:pPr>
    <w:rPr>
      <w:rFonts w:eastAsia="MS Mincho"/>
      <w:b/>
      <w:sz w:val="26"/>
      <w:szCs w:val="20"/>
    </w:rPr>
  </w:style>
  <w:style w:type="paragraph" w:styleId="Heading2">
    <w:name w:val="heading 2"/>
    <w:basedOn w:val="Heading1"/>
    <w:next w:val="Normal"/>
    <w:link w:val="Heading2Char"/>
    <w:uiPriority w:val="9"/>
    <w:qFormat/>
    <w:rsid w:val="002414C6"/>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uiPriority w:val="9"/>
    <w:qFormat/>
    <w:rsid w:val="002414C6"/>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uiPriority w:val="9"/>
    <w:qFormat/>
    <w:rsid w:val="002414C6"/>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uiPriority w:val="9"/>
    <w:qFormat/>
    <w:rsid w:val="002414C6"/>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2414C6"/>
    <w:pPr>
      <w:numPr>
        <w:ilvl w:val="5"/>
      </w:numPr>
      <w:outlineLvl w:val="5"/>
    </w:pPr>
  </w:style>
  <w:style w:type="paragraph" w:styleId="Heading7">
    <w:name w:val="heading 7"/>
    <w:basedOn w:val="Heading6"/>
    <w:next w:val="Normal"/>
    <w:link w:val="Heading7Char"/>
    <w:uiPriority w:val="9"/>
    <w:qFormat/>
    <w:rsid w:val="002414C6"/>
    <w:pPr>
      <w:numPr>
        <w:ilvl w:val="6"/>
        <w:numId w:val="13"/>
      </w:numPr>
      <w:tabs>
        <w:tab w:val="num" w:pos="360"/>
      </w:tabs>
      <w:outlineLvl w:val="6"/>
    </w:pPr>
    <w:rPr>
      <w:rFonts w:ascii="Arial" w:hAnsi="Arial"/>
      <w:sz w:val="20"/>
    </w:rPr>
  </w:style>
  <w:style w:type="paragraph" w:styleId="Heading8">
    <w:name w:val="heading 8"/>
    <w:basedOn w:val="Heading6"/>
    <w:next w:val="Normal"/>
    <w:link w:val="Heading8Char"/>
    <w:uiPriority w:val="9"/>
    <w:qFormat/>
    <w:rsid w:val="002414C6"/>
    <w:pPr>
      <w:numPr>
        <w:ilvl w:val="7"/>
        <w:numId w:val="13"/>
      </w:numPr>
      <w:tabs>
        <w:tab w:val="num" w:pos="360"/>
      </w:tabs>
      <w:outlineLvl w:val="7"/>
    </w:pPr>
    <w:rPr>
      <w:rFonts w:ascii="Arial" w:hAnsi="Arial"/>
      <w:sz w:val="20"/>
    </w:rPr>
  </w:style>
  <w:style w:type="paragraph" w:styleId="Heading9">
    <w:name w:val="heading 9"/>
    <w:basedOn w:val="Heading6"/>
    <w:next w:val="Normal"/>
    <w:link w:val="Heading9Char"/>
    <w:uiPriority w:val="9"/>
    <w:qFormat/>
    <w:rsid w:val="002414C6"/>
    <w:pPr>
      <w:numPr>
        <w:ilvl w:val="8"/>
        <w:numId w:val="13"/>
      </w:numPr>
      <w:tabs>
        <w:tab w:val="num" w:pos="360"/>
      </w:tabs>
      <w:outlineLvl w:val="8"/>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4C6"/>
    <w:rPr>
      <w:rFonts w:ascii="Cambria" w:eastAsia="MS Mincho" w:hAnsi="Cambria" w:cs="Times New Roman"/>
      <w:b/>
      <w:sz w:val="26"/>
      <w:szCs w:val="20"/>
      <w:lang w:val="fr-FR" w:eastAsia="fr-FR"/>
    </w:rPr>
  </w:style>
  <w:style w:type="character" w:customStyle="1" w:styleId="Heading2Char">
    <w:name w:val="Heading 2 Char"/>
    <w:basedOn w:val="DefaultParagraphFont"/>
    <w:link w:val="Heading2"/>
    <w:uiPriority w:val="9"/>
    <w:rsid w:val="002414C6"/>
    <w:rPr>
      <w:rFonts w:ascii="Cambria" w:eastAsia="MS Mincho" w:hAnsi="Cambria" w:cs="Times New Roman"/>
      <w:b/>
      <w:sz w:val="24"/>
      <w:szCs w:val="20"/>
      <w:lang w:val="fr-FR" w:eastAsia="fr-FR"/>
    </w:rPr>
  </w:style>
  <w:style w:type="character" w:customStyle="1" w:styleId="Heading3Char">
    <w:name w:val="Heading 3 Char"/>
    <w:basedOn w:val="DefaultParagraphFont"/>
    <w:link w:val="Heading3"/>
    <w:uiPriority w:val="9"/>
    <w:rsid w:val="002414C6"/>
    <w:rPr>
      <w:rFonts w:ascii="Cambria" w:eastAsia="MS Mincho" w:hAnsi="Cambria" w:cs="Times New Roman"/>
      <w:b/>
      <w:szCs w:val="20"/>
      <w:lang w:val="fr-FR" w:eastAsia="fr-FR"/>
    </w:rPr>
  </w:style>
  <w:style w:type="character" w:customStyle="1" w:styleId="Heading4Char">
    <w:name w:val="Heading 4 Char"/>
    <w:basedOn w:val="DefaultParagraphFont"/>
    <w:link w:val="Heading4"/>
    <w:uiPriority w:val="9"/>
    <w:rsid w:val="002414C6"/>
    <w:rPr>
      <w:rFonts w:ascii="Cambria" w:eastAsia="MS Mincho" w:hAnsi="Cambria" w:cs="Times New Roman"/>
      <w:b/>
      <w:szCs w:val="20"/>
      <w:lang w:val="fr-FR" w:eastAsia="fr-FR"/>
    </w:rPr>
  </w:style>
  <w:style w:type="character" w:customStyle="1" w:styleId="Heading5Char">
    <w:name w:val="Heading 5 Char"/>
    <w:basedOn w:val="DefaultParagraphFont"/>
    <w:link w:val="Heading5"/>
    <w:uiPriority w:val="9"/>
    <w:rsid w:val="002414C6"/>
    <w:rPr>
      <w:rFonts w:ascii="Cambria" w:eastAsia="MS Mincho" w:hAnsi="Cambria" w:cs="Times New Roman"/>
      <w:b/>
      <w:szCs w:val="20"/>
      <w:lang w:val="fr-FR" w:eastAsia="fr-FR"/>
    </w:rPr>
  </w:style>
  <w:style w:type="character" w:customStyle="1" w:styleId="Heading6Char">
    <w:name w:val="Heading 6 Char"/>
    <w:basedOn w:val="DefaultParagraphFont"/>
    <w:link w:val="Heading6"/>
    <w:uiPriority w:val="9"/>
    <w:rsid w:val="002414C6"/>
    <w:rPr>
      <w:rFonts w:ascii="Cambria" w:eastAsia="MS Mincho" w:hAnsi="Cambria" w:cs="Times New Roman"/>
      <w:b/>
      <w:szCs w:val="20"/>
      <w:lang w:val="fr-FR" w:eastAsia="fr-FR"/>
    </w:rPr>
  </w:style>
  <w:style w:type="character" w:customStyle="1" w:styleId="Heading7Char">
    <w:name w:val="Heading 7 Char"/>
    <w:basedOn w:val="DefaultParagraphFont"/>
    <w:link w:val="Heading7"/>
    <w:uiPriority w:val="9"/>
    <w:rsid w:val="002414C6"/>
    <w:rPr>
      <w:rFonts w:ascii="Arial" w:eastAsia="MS Mincho" w:hAnsi="Arial" w:cs="Times New Roman"/>
      <w:b/>
      <w:sz w:val="20"/>
      <w:szCs w:val="20"/>
      <w:lang w:val="fr-FR" w:eastAsia="fr-FR"/>
    </w:rPr>
  </w:style>
  <w:style w:type="character" w:customStyle="1" w:styleId="Heading8Char">
    <w:name w:val="Heading 8 Char"/>
    <w:basedOn w:val="DefaultParagraphFont"/>
    <w:link w:val="Heading8"/>
    <w:uiPriority w:val="9"/>
    <w:rsid w:val="002414C6"/>
    <w:rPr>
      <w:rFonts w:ascii="Arial" w:eastAsia="MS Mincho" w:hAnsi="Arial" w:cs="Times New Roman"/>
      <w:b/>
      <w:sz w:val="20"/>
      <w:szCs w:val="20"/>
      <w:lang w:val="fr-FR" w:eastAsia="fr-FR"/>
    </w:rPr>
  </w:style>
  <w:style w:type="character" w:customStyle="1" w:styleId="Heading9Char">
    <w:name w:val="Heading 9 Char"/>
    <w:basedOn w:val="DefaultParagraphFont"/>
    <w:link w:val="Heading9"/>
    <w:uiPriority w:val="9"/>
    <w:rsid w:val="002414C6"/>
    <w:rPr>
      <w:rFonts w:ascii="Arial" w:eastAsia="MS Mincho" w:hAnsi="Arial" w:cs="Times New Roman"/>
      <w:b/>
      <w:sz w:val="20"/>
      <w:szCs w:val="20"/>
      <w:lang w:val="fr-FR" w:eastAsia="fr-FR"/>
    </w:rPr>
  </w:style>
  <w:style w:type="paragraph" w:customStyle="1" w:styleId="a2">
    <w:name w:val="a2"/>
    <w:basedOn w:val="BaseHeading"/>
    <w:next w:val="Normal"/>
    <w:rsid w:val="002414C6"/>
    <w:pPr>
      <w:numPr>
        <w:ilvl w:val="1"/>
        <w:numId w:val="15"/>
      </w:numPr>
      <w:tabs>
        <w:tab w:val="left" w:pos="500"/>
        <w:tab w:val="left" w:pos="720"/>
      </w:tabs>
      <w:spacing w:before="270" w:line="270" w:lineRule="exact"/>
    </w:pPr>
    <w:rPr>
      <w:b/>
      <w:sz w:val="28"/>
    </w:rPr>
  </w:style>
  <w:style w:type="paragraph" w:customStyle="1" w:styleId="a3">
    <w:name w:val="a3"/>
    <w:basedOn w:val="BaseHeading"/>
    <w:next w:val="Normal"/>
    <w:rsid w:val="002414C6"/>
    <w:pPr>
      <w:numPr>
        <w:ilvl w:val="2"/>
        <w:numId w:val="15"/>
      </w:numPr>
      <w:tabs>
        <w:tab w:val="clear" w:pos="720"/>
        <w:tab w:val="num" w:pos="360"/>
        <w:tab w:val="left" w:pos="640"/>
      </w:tabs>
      <w:spacing w:line="250" w:lineRule="exact"/>
    </w:pPr>
    <w:rPr>
      <w:b/>
    </w:rPr>
  </w:style>
  <w:style w:type="paragraph" w:customStyle="1" w:styleId="a4">
    <w:name w:val="a4"/>
    <w:basedOn w:val="BaseHeading"/>
    <w:next w:val="Normal"/>
    <w:rsid w:val="002414C6"/>
    <w:pPr>
      <w:numPr>
        <w:ilvl w:val="3"/>
        <w:numId w:val="15"/>
      </w:numPr>
      <w:tabs>
        <w:tab w:val="clear" w:pos="1080"/>
        <w:tab w:val="num" w:pos="360"/>
        <w:tab w:val="left" w:pos="880"/>
      </w:tabs>
    </w:pPr>
    <w:rPr>
      <w:b/>
      <w:bCs/>
      <w:iCs/>
    </w:rPr>
  </w:style>
  <w:style w:type="paragraph" w:customStyle="1" w:styleId="a5">
    <w:name w:val="a5"/>
    <w:basedOn w:val="BaseHeading"/>
    <w:next w:val="Normal"/>
    <w:rsid w:val="002414C6"/>
    <w:pPr>
      <w:numPr>
        <w:ilvl w:val="4"/>
        <w:numId w:val="15"/>
      </w:numPr>
      <w:tabs>
        <w:tab w:val="clear" w:pos="1080"/>
        <w:tab w:val="num" w:pos="360"/>
        <w:tab w:val="left" w:pos="1140"/>
        <w:tab w:val="left" w:pos="1360"/>
      </w:tabs>
    </w:pPr>
    <w:rPr>
      <w:b/>
      <w:bCs/>
      <w:iCs/>
    </w:rPr>
  </w:style>
  <w:style w:type="paragraph" w:customStyle="1" w:styleId="a6">
    <w:name w:val="a6"/>
    <w:basedOn w:val="BaseHeading"/>
    <w:next w:val="Normal"/>
    <w:rsid w:val="002414C6"/>
    <w:pPr>
      <w:numPr>
        <w:ilvl w:val="5"/>
        <w:numId w:val="15"/>
      </w:numPr>
      <w:tabs>
        <w:tab w:val="clear" w:pos="1440"/>
        <w:tab w:val="num" w:pos="360"/>
        <w:tab w:val="left" w:pos="1140"/>
        <w:tab w:val="left" w:pos="1360"/>
      </w:tabs>
    </w:pPr>
    <w:rPr>
      <w:b/>
      <w:bCs/>
    </w:rPr>
  </w:style>
  <w:style w:type="paragraph" w:customStyle="1" w:styleId="ANNEX">
    <w:name w:val="ANNEX"/>
    <w:basedOn w:val="BaseHeading"/>
    <w:next w:val="Normal"/>
    <w:rsid w:val="002414C6"/>
    <w:pPr>
      <w:keepNext/>
      <w:pageBreakBefore/>
      <w:numPr>
        <w:numId w:val="15"/>
      </w:numPr>
      <w:tabs>
        <w:tab w:val="num" w:pos="360"/>
      </w:tabs>
      <w:spacing w:after="760" w:line="310" w:lineRule="exact"/>
      <w:jc w:val="center"/>
    </w:pPr>
    <w:rPr>
      <w:rFonts w:eastAsia="MS Mincho"/>
      <w:b/>
      <w:sz w:val="28"/>
      <w:szCs w:val="20"/>
    </w:rPr>
  </w:style>
  <w:style w:type="paragraph" w:customStyle="1" w:styleId="ANNEXN">
    <w:name w:val="ANNEXN"/>
    <w:basedOn w:val="ANNEX"/>
    <w:next w:val="Normal"/>
    <w:rsid w:val="002414C6"/>
    <w:pPr>
      <w:numPr>
        <w:numId w:val="17"/>
      </w:numPr>
      <w:tabs>
        <w:tab w:val="num" w:pos="360"/>
      </w:tabs>
      <w:ind w:left="360" w:hanging="360"/>
    </w:pPr>
  </w:style>
  <w:style w:type="paragraph" w:customStyle="1" w:styleId="ANNEXZ">
    <w:name w:val="ANNEXZ"/>
    <w:basedOn w:val="ANNEX"/>
    <w:next w:val="Normal"/>
    <w:rsid w:val="002414C6"/>
    <w:pPr>
      <w:numPr>
        <w:numId w:val="16"/>
      </w:numPr>
      <w:tabs>
        <w:tab w:val="num" w:pos="360"/>
      </w:tabs>
      <w:ind w:left="360" w:hanging="360"/>
    </w:pPr>
  </w:style>
  <w:style w:type="paragraph" w:styleId="Bibliography">
    <w:name w:val="Bibliography"/>
    <w:basedOn w:val="Normal"/>
    <w:next w:val="Normal"/>
    <w:uiPriority w:val="37"/>
    <w:unhideWhenUsed/>
    <w:rsid w:val="002414C6"/>
    <w:pPr>
      <w:spacing w:after="240" w:line="240" w:lineRule="atLeast"/>
      <w:jc w:val="both"/>
    </w:pPr>
    <w:rPr>
      <w:rFonts w:ascii="Cambria" w:eastAsia="MS Mincho" w:hAnsi="Cambria" w:cs="Times New Roman"/>
      <w:szCs w:val="20"/>
    </w:rPr>
  </w:style>
  <w:style w:type="paragraph" w:styleId="BlockText">
    <w:name w:val="Block Text"/>
    <w:basedOn w:val="Normal"/>
    <w:uiPriority w:val="99"/>
    <w:rsid w:val="002414C6"/>
    <w:pPr>
      <w:spacing w:after="120" w:line="240" w:lineRule="atLeast"/>
      <w:ind w:left="1440" w:right="1440"/>
      <w:jc w:val="both"/>
    </w:pPr>
    <w:rPr>
      <w:rFonts w:ascii="Cambria" w:eastAsia="MS Mincho" w:hAnsi="Cambria" w:cs="Times New Roman"/>
      <w:szCs w:val="20"/>
    </w:rPr>
  </w:style>
  <w:style w:type="paragraph" w:styleId="BodyText">
    <w:name w:val="Body Text"/>
    <w:basedOn w:val="BaseText"/>
    <w:link w:val="BodyTextChar"/>
    <w:uiPriority w:val="99"/>
    <w:unhideWhenUsed/>
    <w:rsid w:val="002414C6"/>
    <w:pPr>
      <w:spacing w:after="120"/>
    </w:pPr>
  </w:style>
  <w:style w:type="character" w:customStyle="1" w:styleId="BodyTextChar">
    <w:name w:val="Body Text Char"/>
    <w:basedOn w:val="DefaultParagraphFont"/>
    <w:link w:val="BodyText"/>
    <w:uiPriority w:val="99"/>
    <w:rsid w:val="002414C6"/>
    <w:rPr>
      <w:rFonts w:ascii="Cambria" w:eastAsia="Times New Roman" w:hAnsi="Cambria" w:cs="Times New Roman"/>
      <w:lang w:val="fr-FR"/>
    </w:rPr>
  </w:style>
  <w:style w:type="paragraph" w:styleId="BodyText2">
    <w:name w:val="Body Text 2"/>
    <w:basedOn w:val="Normal"/>
    <w:link w:val="BodyText2Char"/>
    <w:uiPriority w:val="99"/>
    <w:rsid w:val="002414C6"/>
    <w:pPr>
      <w:spacing w:before="60" w:after="60" w:line="190" w:lineRule="atLeast"/>
      <w:jc w:val="both"/>
    </w:pPr>
    <w:rPr>
      <w:rFonts w:ascii="Arial" w:eastAsia="MS Mincho" w:hAnsi="Arial" w:cs="Times New Roman"/>
      <w:sz w:val="16"/>
      <w:szCs w:val="20"/>
    </w:rPr>
  </w:style>
  <w:style w:type="character" w:customStyle="1" w:styleId="BodyText2Char">
    <w:name w:val="Body Text 2 Char"/>
    <w:basedOn w:val="DefaultParagraphFont"/>
    <w:link w:val="BodyText2"/>
    <w:uiPriority w:val="99"/>
    <w:rsid w:val="002414C6"/>
    <w:rPr>
      <w:rFonts w:ascii="Arial" w:eastAsia="MS Mincho" w:hAnsi="Arial" w:cs="Times New Roman"/>
      <w:sz w:val="16"/>
      <w:szCs w:val="20"/>
      <w:lang w:val="fr-FR" w:eastAsia="fr-FR"/>
    </w:rPr>
  </w:style>
  <w:style w:type="paragraph" w:styleId="BodyText3">
    <w:name w:val="Body Text 3"/>
    <w:basedOn w:val="Normal"/>
    <w:link w:val="BodyText3Char"/>
    <w:uiPriority w:val="99"/>
    <w:rsid w:val="002414C6"/>
    <w:pPr>
      <w:spacing w:before="60" w:after="60" w:line="170" w:lineRule="atLeast"/>
      <w:jc w:val="both"/>
    </w:pPr>
    <w:rPr>
      <w:rFonts w:ascii="Arial" w:eastAsia="MS Mincho" w:hAnsi="Arial" w:cs="Times New Roman"/>
      <w:sz w:val="14"/>
      <w:szCs w:val="20"/>
    </w:rPr>
  </w:style>
  <w:style w:type="character" w:customStyle="1" w:styleId="BodyText3Char">
    <w:name w:val="Body Text 3 Char"/>
    <w:basedOn w:val="DefaultParagraphFont"/>
    <w:link w:val="BodyText3"/>
    <w:uiPriority w:val="99"/>
    <w:rsid w:val="002414C6"/>
    <w:rPr>
      <w:rFonts w:ascii="Arial" w:eastAsia="MS Mincho" w:hAnsi="Arial" w:cs="Times New Roman"/>
      <w:sz w:val="14"/>
      <w:szCs w:val="20"/>
      <w:lang w:val="fr-FR" w:eastAsia="fr-FR"/>
    </w:rPr>
  </w:style>
  <w:style w:type="paragraph" w:styleId="BodyTextFirstIndent">
    <w:name w:val="Body Text First Indent"/>
    <w:basedOn w:val="BodyText"/>
    <w:link w:val="BodyTextFirstIndentChar"/>
    <w:uiPriority w:val="99"/>
    <w:rsid w:val="002414C6"/>
    <w:pPr>
      <w:ind w:firstLine="210"/>
    </w:pPr>
    <w:rPr>
      <w:rFonts w:ascii="Arial" w:eastAsia="MS Mincho" w:hAnsi="Arial"/>
      <w:sz w:val="18"/>
      <w:szCs w:val="20"/>
    </w:rPr>
  </w:style>
  <w:style w:type="character" w:customStyle="1" w:styleId="BodyTextFirstIndentChar">
    <w:name w:val="Body Text First Indent Char"/>
    <w:basedOn w:val="BodyTextChar"/>
    <w:link w:val="BodyTextFirstIndent"/>
    <w:uiPriority w:val="99"/>
    <w:rsid w:val="002414C6"/>
    <w:rPr>
      <w:rFonts w:ascii="Arial" w:eastAsia="MS Mincho" w:hAnsi="Arial" w:cs="Times New Roman"/>
      <w:sz w:val="18"/>
      <w:szCs w:val="20"/>
      <w:lang w:val="fr-FR" w:eastAsia="fr-FR"/>
    </w:rPr>
  </w:style>
  <w:style w:type="paragraph" w:styleId="BodyTextIndent">
    <w:name w:val="Body Text Indent"/>
    <w:basedOn w:val="Normal"/>
    <w:link w:val="BodyTextIndentChar"/>
    <w:uiPriority w:val="99"/>
    <w:rsid w:val="002414C6"/>
    <w:pPr>
      <w:spacing w:after="120" w:line="240" w:lineRule="atLeast"/>
      <w:ind w:left="283"/>
      <w:jc w:val="both"/>
    </w:pPr>
    <w:rPr>
      <w:rFonts w:ascii="Arial" w:eastAsia="MS Mincho" w:hAnsi="Arial" w:cs="Times New Roman"/>
      <w:sz w:val="20"/>
      <w:szCs w:val="20"/>
    </w:rPr>
  </w:style>
  <w:style w:type="character" w:customStyle="1" w:styleId="BodyTextIndentChar">
    <w:name w:val="Body Text Indent Char"/>
    <w:basedOn w:val="DefaultParagraphFont"/>
    <w:link w:val="BodyTextIndent"/>
    <w:uiPriority w:val="99"/>
    <w:rsid w:val="002414C6"/>
    <w:rPr>
      <w:rFonts w:ascii="Arial" w:eastAsia="MS Mincho" w:hAnsi="Arial" w:cs="Times New Roman"/>
      <w:sz w:val="20"/>
      <w:szCs w:val="20"/>
      <w:lang w:val="fr-FR" w:eastAsia="fr-FR"/>
    </w:rPr>
  </w:style>
  <w:style w:type="paragraph" w:styleId="BodyTextFirstIndent2">
    <w:name w:val="Body Text First Indent 2"/>
    <w:basedOn w:val="Normal"/>
    <w:link w:val="BodyTextFirstIndent2Char"/>
    <w:uiPriority w:val="99"/>
    <w:rsid w:val="002414C6"/>
    <w:pPr>
      <w:spacing w:after="240" w:line="240" w:lineRule="atLeast"/>
      <w:ind w:firstLine="210"/>
      <w:jc w:val="both"/>
    </w:pPr>
    <w:rPr>
      <w:rFonts w:ascii="Arial" w:eastAsia="MS Mincho" w:hAnsi="Arial" w:cs="Times New Roman"/>
      <w:sz w:val="20"/>
      <w:szCs w:val="20"/>
    </w:rPr>
  </w:style>
  <w:style w:type="character" w:customStyle="1" w:styleId="BodyTextFirstIndent2Char">
    <w:name w:val="Body Text First Indent 2 Char"/>
    <w:basedOn w:val="BodyTextIndentChar"/>
    <w:link w:val="BodyTextFirstIndent2"/>
    <w:uiPriority w:val="99"/>
    <w:rsid w:val="002414C6"/>
    <w:rPr>
      <w:rFonts w:ascii="Arial" w:eastAsia="MS Mincho" w:hAnsi="Arial" w:cs="Times New Roman"/>
      <w:sz w:val="20"/>
      <w:szCs w:val="20"/>
      <w:lang w:val="fr-FR" w:eastAsia="fr-FR"/>
    </w:rPr>
  </w:style>
  <w:style w:type="paragraph" w:styleId="BodyTextIndent2">
    <w:name w:val="Body Text Indent 2"/>
    <w:basedOn w:val="Normal"/>
    <w:link w:val="BodyTextIndent2Char"/>
    <w:uiPriority w:val="99"/>
    <w:rsid w:val="002414C6"/>
    <w:pPr>
      <w:spacing w:after="240" w:line="240" w:lineRule="atLeast"/>
      <w:ind w:left="805"/>
      <w:jc w:val="both"/>
    </w:pPr>
    <w:rPr>
      <w:rFonts w:ascii="Cambria" w:eastAsia="MS Mincho" w:hAnsi="Cambria" w:cs="Times New Roman"/>
      <w:szCs w:val="20"/>
    </w:rPr>
  </w:style>
  <w:style w:type="character" w:customStyle="1" w:styleId="BodyTextIndent2Char">
    <w:name w:val="Body Text Indent 2 Char"/>
    <w:basedOn w:val="DefaultParagraphFont"/>
    <w:link w:val="BodyTextIndent2"/>
    <w:uiPriority w:val="99"/>
    <w:rsid w:val="002414C6"/>
    <w:rPr>
      <w:rFonts w:ascii="Cambria" w:eastAsia="MS Mincho" w:hAnsi="Cambria" w:cs="Times New Roman"/>
      <w:szCs w:val="20"/>
      <w:lang w:val="fr-FR" w:eastAsia="fr-FR"/>
    </w:rPr>
  </w:style>
  <w:style w:type="paragraph" w:styleId="BodyTextIndent3">
    <w:name w:val="Body Text Indent 3"/>
    <w:basedOn w:val="Normal"/>
    <w:link w:val="BodyTextIndent3Char"/>
    <w:uiPriority w:val="99"/>
    <w:rsid w:val="002414C6"/>
    <w:pPr>
      <w:spacing w:after="240" w:line="240" w:lineRule="atLeast"/>
      <w:ind w:left="1202"/>
      <w:jc w:val="both"/>
    </w:pPr>
    <w:rPr>
      <w:rFonts w:ascii="Cambria" w:eastAsia="MS Mincho" w:hAnsi="Cambria" w:cs="Times New Roman"/>
      <w:szCs w:val="20"/>
    </w:rPr>
  </w:style>
  <w:style w:type="character" w:customStyle="1" w:styleId="BodyTextIndent3Char">
    <w:name w:val="Body Text Indent 3 Char"/>
    <w:basedOn w:val="DefaultParagraphFont"/>
    <w:link w:val="BodyTextIndent3"/>
    <w:uiPriority w:val="99"/>
    <w:rsid w:val="002414C6"/>
    <w:rPr>
      <w:rFonts w:ascii="Cambria" w:eastAsia="MS Mincho" w:hAnsi="Cambria" w:cs="Times New Roman"/>
      <w:szCs w:val="20"/>
      <w:lang w:val="fr-FR" w:eastAsia="fr-FR"/>
    </w:rPr>
  </w:style>
  <w:style w:type="paragraph" w:styleId="Caption">
    <w:name w:val="caption"/>
    <w:basedOn w:val="Normal"/>
    <w:next w:val="Normal"/>
    <w:link w:val="CaptionChar"/>
    <w:uiPriority w:val="35"/>
    <w:qFormat/>
    <w:rsid w:val="002414C6"/>
    <w:pPr>
      <w:spacing w:before="120" w:after="120" w:line="240" w:lineRule="atLeast"/>
      <w:jc w:val="both"/>
    </w:pPr>
    <w:rPr>
      <w:rFonts w:ascii="Arial" w:eastAsia="MS Mincho" w:hAnsi="Arial" w:cs="Times New Roman"/>
      <w:b/>
      <w:sz w:val="20"/>
      <w:szCs w:val="20"/>
    </w:rPr>
  </w:style>
  <w:style w:type="paragraph" w:styleId="Closing">
    <w:name w:val="Closing"/>
    <w:basedOn w:val="Normal"/>
    <w:link w:val="ClosingChar"/>
    <w:uiPriority w:val="99"/>
    <w:rsid w:val="002414C6"/>
    <w:pPr>
      <w:spacing w:after="240" w:line="240" w:lineRule="atLeast"/>
      <w:ind w:left="4252"/>
      <w:jc w:val="both"/>
    </w:pPr>
    <w:rPr>
      <w:rFonts w:ascii="Arial" w:eastAsia="MS Mincho" w:hAnsi="Arial" w:cs="Times New Roman"/>
      <w:sz w:val="20"/>
      <w:szCs w:val="20"/>
    </w:rPr>
  </w:style>
  <w:style w:type="character" w:customStyle="1" w:styleId="ClosingChar">
    <w:name w:val="Closing Char"/>
    <w:basedOn w:val="DefaultParagraphFont"/>
    <w:link w:val="Closing"/>
    <w:uiPriority w:val="99"/>
    <w:rsid w:val="002414C6"/>
    <w:rPr>
      <w:rFonts w:ascii="Arial" w:eastAsia="MS Mincho" w:hAnsi="Arial" w:cs="Times New Roman"/>
      <w:sz w:val="20"/>
      <w:szCs w:val="20"/>
      <w:lang w:val="fr-FR" w:eastAsia="fr-FR"/>
    </w:rPr>
  </w:style>
  <w:style w:type="character" w:styleId="CommentReference">
    <w:name w:val="annotation reference"/>
    <w:basedOn w:val="DefaultParagraphFont"/>
    <w:uiPriority w:val="99"/>
    <w:semiHidden/>
    <w:rsid w:val="002414C6"/>
    <w:rPr>
      <w:sz w:val="16"/>
      <w:lang w:val="fr-FR"/>
    </w:rPr>
  </w:style>
  <w:style w:type="paragraph" w:styleId="CommentText">
    <w:name w:val="annotation text"/>
    <w:basedOn w:val="Normal"/>
    <w:link w:val="CommentTextChar"/>
    <w:uiPriority w:val="99"/>
    <w:rsid w:val="002414C6"/>
    <w:pPr>
      <w:spacing w:after="240" w:line="240" w:lineRule="atLeast"/>
      <w:jc w:val="both"/>
    </w:pPr>
    <w:rPr>
      <w:rFonts w:ascii="Arial" w:eastAsia="MS Mincho" w:hAnsi="Arial" w:cs="Times New Roman"/>
      <w:sz w:val="20"/>
      <w:szCs w:val="20"/>
    </w:rPr>
  </w:style>
  <w:style w:type="character" w:customStyle="1" w:styleId="CommentTextChar">
    <w:name w:val="Comment Text Char"/>
    <w:basedOn w:val="DefaultParagraphFont"/>
    <w:link w:val="CommentText"/>
    <w:uiPriority w:val="99"/>
    <w:rsid w:val="002414C6"/>
    <w:rPr>
      <w:rFonts w:ascii="Arial" w:eastAsia="MS Mincho" w:hAnsi="Arial" w:cs="Times New Roman"/>
      <w:sz w:val="20"/>
      <w:szCs w:val="20"/>
      <w:lang w:val="fr-FR" w:eastAsia="fr-FR"/>
    </w:rPr>
  </w:style>
  <w:style w:type="paragraph" w:styleId="Date">
    <w:name w:val="Date"/>
    <w:basedOn w:val="Normal"/>
    <w:next w:val="Normal"/>
    <w:link w:val="DateChar"/>
    <w:uiPriority w:val="99"/>
    <w:rsid w:val="002414C6"/>
    <w:pPr>
      <w:spacing w:after="240" w:line="240" w:lineRule="atLeast"/>
      <w:jc w:val="both"/>
    </w:pPr>
    <w:rPr>
      <w:rFonts w:ascii="Arial" w:eastAsia="MS Mincho" w:hAnsi="Arial" w:cs="Times New Roman"/>
      <w:sz w:val="20"/>
      <w:szCs w:val="20"/>
    </w:rPr>
  </w:style>
  <w:style w:type="character" w:customStyle="1" w:styleId="DateChar">
    <w:name w:val="Date Char"/>
    <w:basedOn w:val="DefaultParagraphFont"/>
    <w:link w:val="Date"/>
    <w:uiPriority w:val="99"/>
    <w:rsid w:val="002414C6"/>
    <w:rPr>
      <w:rFonts w:ascii="Arial" w:eastAsia="MS Mincho" w:hAnsi="Arial" w:cs="Times New Roman"/>
      <w:sz w:val="20"/>
      <w:szCs w:val="20"/>
      <w:lang w:val="fr-FR" w:eastAsia="fr-FR"/>
    </w:rPr>
  </w:style>
  <w:style w:type="paragraph" w:customStyle="1" w:styleId="Definition">
    <w:name w:val="Definition"/>
    <w:basedOn w:val="BaseText"/>
    <w:rsid w:val="002414C6"/>
    <w:pPr>
      <w:spacing w:line="230" w:lineRule="atLeast"/>
    </w:pPr>
  </w:style>
  <w:style w:type="character" w:customStyle="1" w:styleId="Defterms">
    <w:name w:val="Defterms"/>
    <w:rsid w:val="002414C6"/>
    <w:rPr>
      <w:color w:val="auto"/>
      <w:lang w:val="fr-FR"/>
    </w:rPr>
  </w:style>
  <w:style w:type="paragraph" w:customStyle="1" w:styleId="dl">
    <w:name w:val="dl"/>
    <w:basedOn w:val="BaseText"/>
    <w:rsid w:val="002414C6"/>
    <w:pPr>
      <w:ind w:left="806" w:hanging="403"/>
    </w:pPr>
  </w:style>
  <w:style w:type="paragraph" w:styleId="DocumentMap">
    <w:name w:val="Document Map"/>
    <w:basedOn w:val="Normal"/>
    <w:link w:val="DocumentMapChar"/>
    <w:uiPriority w:val="99"/>
    <w:semiHidden/>
    <w:rsid w:val="002414C6"/>
    <w:pPr>
      <w:shd w:val="clear" w:color="auto" w:fill="000080"/>
      <w:spacing w:after="240" w:line="240" w:lineRule="atLeast"/>
      <w:jc w:val="both"/>
    </w:pPr>
    <w:rPr>
      <w:rFonts w:ascii="Tahoma" w:eastAsia="MS Mincho" w:hAnsi="Tahoma" w:cs="Times New Roman"/>
      <w:sz w:val="20"/>
      <w:szCs w:val="20"/>
    </w:rPr>
  </w:style>
  <w:style w:type="character" w:customStyle="1" w:styleId="DocumentMapChar">
    <w:name w:val="Document Map Char"/>
    <w:basedOn w:val="DefaultParagraphFont"/>
    <w:link w:val="DocumentMap"/>
    <w:uiPriority w:val="99"/>
    <w:semiHidden/>
    <w:rsid w:val="002414C6"/>
    <w:rPr>
      <w:rFonts w:ascii="Tahoma" w:eastAsia="MS Mincho" w:hAnsi="Tahoma" w:cs="Times New Roman"/>
      <w:sz w:val="20"/>
      <w:szCs w:val="20"/>
      <w:shd w:val="clear" w:color="auto" w:fill="000080"/>
      <w:lang w:val="fr-FR" w:eastAsia="fr-FR"/>
    </w:rPr>
  </w:style>
  <w:style w:type="character" w:styleId="Emphasis">
    <w:name w:val="Emphasis"/>
    <w:basedOn w:val="DefaultParagraphFont"/>
    <w:uiPriority w:val="20"/>
    <w:qFormat/>
    <w:rsid w:val="002414C6"/>
    <w:rPr>
      <w:i/>
      <w:lang w:val="fr-FR"/>
    </w:rPr>
  </w:style>
  <w:style w:type="character" w:styleId="EndnoteReference">
    <w:name w:val="endnote reference"/>
    <w:basedOn w:val="DefaultParagraphFont"/>
    <w:uiPriority w:val="99"/>
    <w:semiHidden/>
    <w:rsid w:val="002414C6"/>
    <w:rPr>
      <w:vertAlign w:val="superscript"/>
      <w:lang w:val="fr-FR"/>
    </w:rPr>
  </w:style>
  <w:style w:type="paragraph" w:styleId="EndnoteText">
    <w:name w:val="endnote text"/>
    <w:basedOn w:val="Normal"/>
    <w:link w:val="EndnoteTextChar"/>
    <w:uiPriority w:val="99"/>
    <w:semiHidden/>
    <w:rsid w:val="002414C6"/>
    <w:pPr>
      <w:spacing w:after="240" w:line="240" w:lineRule="atLeast"/>
      <w:jc w:val="both"/>
    </w:pPr>
    <w:rPr>
      <w:rFonts w:ascii="Arial" w:eastAsia="MS Mincho" w:hAnsi="Arial" w:cs="Times New Roman"/>
      <w:sz w:val="20"/>
      <w:szCs w:val="20"/>
    </w:rPr>
  </w:style>
  <w:style w:type="character" w:customStyle="1" w:styleId="EndnoteTextChar">
    <w:name w:val="Endnote Text Char"/>
    <w:basedOn w:val="DefaultParagraphFont"/>
    <w:link w:val="EndnoteText"/>
    <w:uiPriority w:val="99"/>
    <w:semiHidden/>
    <w:rsid w:val="002414C6"/>
    <w:rPr>
      <w:rFonts w:ascii="Arial" w:eastAsia="MS Mincho" w:hAnsi="Arial" w:cs="Times New Roman"/>
      <w:sz w:val="20"/>
      <w:szCs w:val="20"/>
      <w:lang w:val="fr-FR" w:eastAsia="fr-FR"/>
    </w:rPr>
  </w:style>
  <w:style w:type="paragraph" w:styleId="EnvelopeAddress">
    <w:name w:val="envelope address"/>
    <w:basedOn w:val="Normal"/>
    <w:uiPriority w:val="99"/>
    <w:rsid w:val="002414C6"/>
    <w:pPr>
      <w:framePr w:w="7938" w:h="1985" w:hRule="exact" w:hSpace="141" w:wrap="auto" w:hAnchor="page" w:xAlign="center" w:yAlign="bottom"/>
      <w:spacing w:after="240" w:line="240" w:lineRule="atLeast"/>
      <w:ind w:left="2835"/>
      <w:jc w:val="both"/>
    </w:pPr>
    <w:rPr>
      <w:rFonts w:ascii="Cambria" w:eastAsia="MS Mincho" w:hAnsi="Cambria" w:cs="Times New Roman"/>
      <w:sz w:val="24"/>
      <w:szCs w:val="20"/>
    </w:rPr>
  </w:style>
  <w:style w:type="paragraph" w:styleId="EnvelopeReturn">
    <w:name w:val="envelope return"/>
    <w:basedOn w:val="Normal"/>
    <w:uiPriority w:val="99"/>
    <w:rsid w:val="002414C6"/>
    <w:pPr>
      <w:spacing w:after="240" w:line="240" w:lineRule="atLeast"/>
      <w:jc w:val="both"/>
    </w:pPr>
    <w:rPr>
      <w:rFonts w:ascii="Cambria" w:eastAsia="MS Mincho" w:hAnsi="Cambria" w:cs="Times New Roman"/>
      <w:szCs w:val="20"/>
    </w:rPr>
  </w:style>
  <w:style w:type="paragraph" w:customStyle="1" w:styleId="Example">
    <w:name w:val="Example"/>
    <w:basedOn w:val="BaseText"/>
    <w:rsid w:val="002414C6"/>
    <w:pPr>
      <w:tabs>
        <w:tab w:val="left" w:pos="1354"/>
      </w:tabs>
      <w:spacing w:line="220" w:lineRule="atLeast"/>
    </w:pPr>
    <w:rPr>
      <w:sz w:val="20"/>
    </w:rPr>
  </w:style>
  <w:style w:type="character" w:customStyle="1" w:styleId="ExtXref">
    <w:name w:val="ExtXref"/>
    <w:rsid w:val="002414C6"/>
    <w:rPr>
      <w:color w:val="auto"/>
      <w:lang w:val="fr-FR"/>
    </w:rPr>
  </w:style>
  <w:style w:type="paragraph" w:customStyle="1" w:styleId="Figurefootnote">
    <w:name w:val="Figure footnote"/>
    <w:basedOn w:val="Normal"/>
    <w:rsid w:val="002414C6"/>
    <w:pPr>
      <w:keepNext/>
      <w:tabs>
        <w:tab w:val="left" w:pos="340"/>
      </w:tabs>
      <w:spacing w:after="60" w:line="210" w:lineRule="atLeast"/>
      <w:jc w:val="both"/>
    </w:pPr>
    <w:rPr>
      <w:rFonts w:ascii="Cambria" w:eastAsia="MS Mincho" w:hAnsi="Cambria" w:cs="Times New Roman"/>
      <w:sz w:val="18"/>
      <w:szCs w:val="20"/>
    </w:rPr>
  </w:style>
  <w:style w:type="paragraph" w:customStyle="1" w:styleId="Figuretitle">
    <w:name w:val="Figure title"/>
    <w:basedOn w:val="BaseHeading"/>
    <w:rsid w:val="002414C6"/>
    <w:pPr>
      <w:suppressAutoHyphens/>
      <w:spacing w:before="240" w:after="360"/>
      <w:jc w:val="center"/>
      <w:outlineLvl w:val="9"/>
    </w:pPr>
    <w:rPr>
      <w:b/>
    </w:rPr>
  </w:style>
  <w:style w:type="character" w:styleId="FollowedHyperlink">
    <w:name w:val="FollowedHyperlink"/>
    <w:basedOn w:val="DefaultParagraphFont"/>
    <w:uiPriority w:val="99"/>
    <w:rsid w:val="002414C6"/>
    <w:rPr>
      <w:color w:val="800080"/>
      <w:u w:val="single"/>
      <w:lang w:val="fr-FR"/>
    </w:rPr>
  </w:style>
  <w:style w:type="paragraph" w:styleId="Footer">
    <w:name w:val="footer"/>
    <w:basedOn w:val="Normal"/>
    <w:link w:val="FooterChar"/>
    <w:uiPriority w:val="99"/>
    <w:rsid w:val="002414C6"/>
    <w:pPr>
      <w:spacing w:after="0" w:line="220" w:lineRule="exact"/>
      <w:jc w:val="both"/>
    </w:pPr>
    <w:rPr>
      <w:rFonts w:ascii="Arial" w:eastAsia="MS Mincho" w:hAnsi="Arial" w:cs="Times New Roman"/>
      <w:sz w:val="20"/>
      <w:szCs w:val="20"/>
    </w:rPr>
  </w:style>
  <w:style w:type="character" w:customStyle="1" w:styleId="FooterChar">
    <w:name w:val="Footer Char"/>
    <w:basedOn w:val="DefaultParagraphFont"/>
    <w:link w:val="Footer"/>
    <w:uiPriority w:val="99"/>
    <w:rsid w:val="002414C6"/>
    <w:rPr>
      <w:rFonts w:ascii="Arial" w:eastAsia="MS Mincho" w:hAnsi="Arial" w:cs="Times New Roman"/>
      <w:sz w:val="20"/>
      <w:szCs w:val="20"/>
      <w:lang w:val="fr-FR" w:eastAsia="fr-FR"/>
    </w:rPr>
  </w:style>
  <w:style w:type="character" w:styleId="FootnoteReference">
    <w:name w:val="footnote reference"/>
    <w:basedOn w:val="DefaultParagraphFont"/>
    <w:uiPriority w:val="99"/>
    <w:rsid w:val="002414C6"/>
    <w:rPr>
      <w:noProof/>
      <w:position w:val="6"/>
      <w:sz w:val="16"/>
      <w:vertAlign w:val="baseline"/>
      <w:lang w:val="fr-FR"/>
    </w:rPr>
  </w:style>
  <w:style w:type="paragraph" w:styleId="FootnoteText">
    <w:name w:val="footnote text"/>
    <w:basedOn w:val="Normal"/>
    <w:link w:val="FootnoteTextChar"/>
    <w:uiPriority w:val="99"/>
    <w:rsid w:val="002414C6"/>
    <w:pPr>
      <w:tabs>
        <w:tab w:val="left" w:pos="340"/>
      </w:tabs>
      <w:spacing w:after="120" w:line="210" w:lineRule="atLeast"/>
      <w:jc w:val="both"/>
    </w:pPr>
    <w:rPr>
      <w:rFonts w:ascii="Arial" w:eastAsia="MS Mincho" w:hAnsi="Arial" w:cs="Times New Roman"/>
      <w:sz w:val="18"/>
      <w:szCs w:val="20"/>
    </w:rPr>
  </w:style>
  <w:style w:type="character" w:customStyle="1" w:styleId="FootnoteTextChar">
    <w:name w:val="Footnote Text Char"/>
    <w:basedOn w:val="DefaultParagraphFont"/>
    <w:link w:val="FootnoteText"/>
    <w:uiPriority w:val="99"/>
    <w:rsid w:val="002414C6"/>
    <w:rPr>
      <w:rFonts w:ascii="Arial" w:eastAsia="MS Mincho" w:hAnsi="Arial" w:cs="Times New Roman"/>
      <w:sz w:val="18"/>
      <w:szCs w:val="20"/>
      <w:lang w:val="fr-FR" w:eastAsia="fr-FR"/>
    </w:rPr>
  </w:style>
  <w:style w:type="paragraph" w:customStyle="1" w:styleId="Foreword">
    <w:name w:val="Foreword"/>
    <w:basedOn w:val="Normal"/>
    <w:next w:val="Normal"/>
    <w:link w:val="ForewordChar"/>
    <w:rsid w:val="002414C6"/>
    <w:pPr>
      <w:spacing w:after="240" w:line="240" w:lineRule="atLeast"/>
      <w:jc w:val="both"/>
    </w:pPr>
    <w:rPr>
      <w:rFonts w:ascii="Arial" w:eastAsia="MS Mincho" w:hAnsi="Arial" w:cs="Times New Roman"/>
      <w:color w:val="0000FF"/>
      <w:sz w:val="20"/>
      <w:szCs w:val="20"/>
    </w:rPr>
  </w:style>
  <w:style w:type="paragraph" w:customStyle="1" w:styleId="Formula">
    <w:name w:val="Formula"/>
    <w:basedOn w:val="BaseText"/>
    <w:rsid w:val="002414C6"/>
    <w:pPr>
      <w:tabs>
        <w:tab w:val="right" w:pos="9749"/>
      </w:tabs>
      <w:spacing w:after="220"/>
      <w:ind w:left="403"/>
      <w:jc w:val="left"/>
    </w:pPr>
  </w:style>
  <w:style w:type="paragraph" w:styleId="Header">
    <w:name w:val="header"/>
    <w:basedOn w:val="Normal"/>
    <w:link w:val="HeaderChar"/>
    <w:uiPriority w:val="99"/>
    <w:rsid w:val="002414C6"/>
    <w:pPr>
      <w:spacing w:after="740" w:line="220" w:lineRule="exact"/>
      <w:jc w:val="both"/>
    </w:pPr>
    <w:rPr>
      <w:rFonts w:ascii="Arial" w:eastAsia="MS Mincho" w:hAnsi="Arial" w:cs="Times New Roman"/>
      <w:b/>
      <w:szCs w:val="20"/>
    </w:rPr>
  </w:style>
  <w:style w:type="character" w:customStyle="1" w:styleId="HeaderChar">
    <w:name w:val="Header Char"/>
    <w:basedOn w:val="DefaultParagraphFont"/>
    <w:link w:val="Header"/>
    <w:uiPriority w:val="99"/>
    <w:rsid w:val="002414C6"/>
    <w:rPr>
      <w:rFonts w:ascii="Arial" w:eastAsia="MS Mincho" w:hAnsi="Arial" w:cs="Times New Roman"/>
      <w:b/>
      <w:szCs w:val="20"/>
      <w:lang w:val="fr-FR" w:eastAsia="fr-FR"/>
    </w:rPr>
  </w:style>
  <w:style w:type="character" w:styleId="Hyperlink">
    <w:name w:val="Hyperlink"/>
    <w:basedOn w:val="DefaultParagraphFont"/>
    <w:uiPriority w:val="99"/>
    <w:rsid w:val="002414C6"/>
    <w:rPr>
      <w:color w:val="0000FF"/>
      <w:u w:val="single"/>
      <w:lang w:val="fr-FR"/>
    </w:rPr>
  </w:style>
  <w:style w:type="paragraph" w:styleId="Index1">
    <w:name w:val="index 1"/>
    <w:basedOn w:val="Normal"/>
    <w:uiPriority w:val="99"/>
    <w:semiHidden/>
    <w:rsid w:val="002414C6"/>
    <w:pPr>
      <w:spacing w:after="0" w:line="210" w:lineRule="atLeast"/>
      <w:ind w:left="142" w:hanging="142"/>
    </w:pPr>
    <w:rPr>
      <w:rFonts w:ascii="Cambria" w:eastAsia="MS Mincho" w:hAnsi="Cambria" w:cs="Times New Roman"/>
      <w:b/>
      <w:sz w:val="18"/>
      <w:szCs w:val="20"/>
    </w:rPr>
  </w:style>
  <w:style w:type="paragraph" w:styleId="Index2">
    <w:name w:val="index 2"/>
    <w:basedOn w:val="Normal"/>
    <w:next w:val="Normal"/>
    <w:autoRedefine/>
    <w:uiPriority w:val="99"/>
    <w:semiHidden/>
    <w:rsid w:val="002414C6"/>
    <w:pPr>
      <w:spacing w:after="240" w:line="210" w:lineRule="atLeast"/>
      <w:ind w:left="600" w:hanging="200"/>
      <w:jc w:val="both"/>
    </w:pPr>
    <w:rPr>
      <w:rFonts w:ascii="Cambria" w:eastAsia="MS Mincho" w:hAnsi="Cambria" w:cs="Times New Roman"/>
      <w:b/>
      <w:sz w:val="18"/>
      <w:szCs w:val="20"/>
    </w:rPr>
  </w:style>
  <w:style w:type="paragraph" w:styleId="Index3">
    <w:name w:val="index 3"/>
    <w:basedOn w:val="Normal"/>
    <w:next w:val="Normal"/>
    <w:autoRedefine/>
    <w:uiPriority w:val="99"/>
    <w:semiHidden/>
    <w:rsid w:val="002414C6"/>
    <w:pPr>
      <w:spacing w:after="240" w:line="220" w:lineRule="atLeast"/>
      <w:ind w:left="600" w:hanging="200"/>
      <w:jc w:val="both"/>
    </w:pPr>
    <w:rPr>
      <w:rFonts w:ascii="Cambria" w:eastAsia="MS Mincho" w:hAnsi="Cambria" w:cs="Times New Roman"/>
      <w:b/>
      <w:szCs w:val="20"/>
    </w:rPr>
  </w:style>
  <w:style w:type="paragraph" w:styleId="Index4">
    <w:name w:val="index 4"/>
    <w:basedOn w:val="Normal"/>
    <w:next w:val="Normal"/>
    <w:autoRedefine/>
    <w:uiPriority w:val="99"/>
    <w:semiHidden/>
    <w:rsid w:val="002414C6"/>
    <w:pPr>
      <w:spacing w:after="240" w:line="220" w:lineRule="atLeast"/>
      <w:ind w:left="800" w:hanging="200"/>
      <w:jc w:val="both"/>
    </w:pPr>
    <w:rPr>
      <w:rFonts w:ascii="Cambria" w:eastAsia="MS Mincho" w:hAnsi="Cambria" w:cs="Times New Roman"/>
      <w:b/>
      <w:szCs w:val="20"/>
    </w:rPr>
  </w:style>
  <w:style w:type="paragraph" w:styleId="Index5">
    <w:name w:val="index 5"/>
    <w:basedOn w:val="Normal"/>
    <w:next w:val="Normal"/>
    <w:autoRedefine/>
    <w:uiPriority w:val="99"/>
    <w:semiHidden/>
    <w:rsid w:val="002414C6"/>
    <w:pPr>
      <w:spacing w:after="240" w:line="220" w:lineRule="atLeast"/>
      <w:ind w:left="1000" w:hanging="200"/>
      <w:jc w:val="both"/>
    </w:pPr>
    <w:rPr>
      <w:rFonts w:ascii="Cambria" w:eastAsia="MS Mincho" w:hAnsi="Cambria" w:cs="Times New Roman"/>
      <w:b/>
      <w:szCs w:val="20"/>
    </w:rPr>
  </w:style>
  <w:style w:type="paragraph" w:styleId="Index6">
    <w:name w:val="index 6"/>
    <w:basedOn w:val="Normal"/>
    <w:next w:val="Normal"/>
    <w:autoRedefine/>
    <w:uiPriority w:val="99"/>
    <w:semiHidden/>
    <w:rsid w:val="002414C6"/>
    <w:pPr>
      <w:spacing w:after="240" w:line="220" w:lineRule="atLeast"/>
      <w:ind w:left="1200" w:hanging="200"/>
      <w:jc w:val="both"/>
    </w:pPr>
    <w:rPr>
      <w:rFonts w:ascii="Cambria" w:eastAsia="MS Mincho" w:hAnsi="Cambria" w:cs="Times New Roman"/>
      <w:b/>
      <w:szCs w:val="20"/>
    </w:rPr>
  </w:style>
  <w:style w:type="paragraph" w:styleId="Index7">
    <w:name w:val="index 7"/>
    <w:basedOn w:val="Normal"/>
    <w:next w:val="Normal"/>
    <w:autoRedefine/>
    <w:uiPriority w:val="99"/>
    <w:semiHidden/>
    <w:rsid w:val="002414C6"/>
    <w:pPr>
      <w:spacing w:after="240" w:line="220" w:lineRule="atLeast"/>
      <w:ind w:left="1400" w:hanging="200"/>
      <w:jc w:val="both"/>
    </w:pPr>
    <w:rPr>
      <w:rFonts w:ascii="Cambria" w:eastAsia="MS Mincho" w:hAnsi="Cambria" w:cs="Times New Roman"/>
      <w:b/>
      <w:szCs w:val="20"/>
    </w:rPr>
  </w:style>
  <w:style w:type="paragraph" w:styleId="Index8">
    <w:name w:val="index 8"/>
    <w:basedOn w:val="Normal"/>
    <w:next w:val="Normal"/>
    <w:autoRedefine/>
    <w:uiPriority w:val="99"/>
    <w:semiHidden/>
    <w:rsid w:val="002414C6"/>
    <w:pPr>
      <w:spacing w:after="240" w:line="220" w:lineRule="atLeast"/>
      <w:ind w:left="1600" w:hanging="200"/>
      <w:jc w:val="both"/>
    </w:pPr>
    <w:rPr>
      <w:rFonts w:ascii="Cambria" w:eastAsia="MS Mincho" w:hAnsi="Cambria" w:cs="Times New Roman"/>
      <w:b/>
      <w:szCs w:val="20"/>
    </w:rPr>
  </w:style>
  <w:style w:type="paragraph" w:styleId="Index9">
    <w:name w:val="index 9"/>
    <w:basedOn w:val="Normal"/>
    <w:next w:val="Normal"/>
    <w:autoRedefine/>
    <w:uiPriority w:val="99"/>
    <w:semiHidden/>
    <w:rsid w:val="002414C6"/>
    <w:pPr>
      <w:spacing w:after="240" w:line="220" w:lineRule="atLeast"/>
      <w:ind w:left="1800" w:hanging="200"/>
      <w:jc w:val="both"/>
    </w:pPr>
    <w:rPr>
      <w:rFonts w:ascii="Cambria" w:eastAsia="MS Mincho" w:hAnsi="Cambria" w:cs="Times New Roman"/>
      <w:b/>
      <w:szCs w:val="20"/>
    </w:rPr>
  </w:style>
  <w:style w:type="paragraph" w:styleId="IndexHeading">
    <w:name w:val="index heading"/>
    <w:basedOn w:val="Normal"/>
    <w:next w:val="Index1"/>
    <w:uiPriority w:val="99"/>
    <w:semiHidden/>
    <w:rsid w:val="002414C6"/>
    <w:pPr>
      <w:keepNext/>
      <w:spacing w:before="400" w:after="210" w:line="240" w:lineRule="atLeast"/>
      <w:jc w:val="center"/>
    </w:pPr>
    <w:rPr>
      <w:rFonts w:ascii="Cambria" w:eastAsia="MS Mincho" w:hAnsi="Cambria" w:cs="Times New Roman"/>
      <w:szCs w:val="20"/>
    </w:rPr>
  </w:style>
  <w:style w:type="paragraph" w:customStyle="1" w:styleId="Introduction">
    <w:name w:val="Introduction"/>
    <w:basedOn w:val="Normal"/>
    <w:next w:val="Normal"/>
    <w:rsid w:val="002414C6"/>
    <w:pPr>
      <w:keepNext/>
      <w:pageBreakBefore/>
      <w:tabs>
        <w:tab w:val="left" w:pos="400"/>
      </w:tabs>
      <w:suppressAutoHyphens/>
      <w:spacing w:before="960" w:after="310" w:line="310" w:lineRule="exact"/>
    </w:pPr>
    <w:rPr>
      <w:rFonts w:ascii="Cambria" w:eastAsia="MS Mincho" w:hAnsi="Cambria" w:cs="Times New Roman"/>
      <w:b/>
      <w:sz w:val="28"/>
      <w:szCs w:val="20"/>
    </w:rPr>
  </w:style>
  <w:style w:type="character" w:styleId="LineNumber">
    <w:name w:val="line number"/>
    <w:basedOn w:val="DefaultParagraphFont"/>
    <w:uiPriority w:val="99"/>
    <w:rsid w:val="002414C6"/>
    <w:rPr>
      <w:lang w:val="fr-FR"/>
    </w:rPr>
  </w:style>
  <w:style w:type="paragraph" w:styleId="List">
    <w:name w:val="List"/>
    <w:basedOn w:val="Normal"/>
    <w:uiPriority w:val="99"/>
    <w:rsid w:val="002414C6"/>
    <w:pPr>
      <w:spacing w:after="240" w:line="240" w:lineRule="atLeast"/>
      <w:ind w:left="283" w:hanging="283"/>
      <w:jc w:val="both"/>
    </w:pPr>
    <w:rPr>
      <w:rFonts w:ascii="Cambria" w:eastAsia="MS Mincho" w:hAnsi="Cambria" w:cs="Times New Roman"/>
      <w:szCs w:val="20"/>
    </w:rPr>
  </w:style>
  <w:style w:type="paragraph" w:styleId="List2">
    <w:name w:val="List 2"/>
    <w:basedOn w:val="Normal"/>
    <w:uiPriority w:val="99"/>
    <w:rsid w:val="002414C6"/>
    <w:pPr>
      <w:spacing w:after="240" w:line="240" w:lineRule="atLeast"/>
      <w:ind w:left="566" w:hanging="283"/>
      <w:jc w:val="both"/>
    </w:pPr>
    <w:rPr>
      <w:rFonts w:ascii="Cambria" w:eastAsia="MS Mincho" w:hAnsi="Cambria" w:cs="Times New Roman"/>
      <w:szCs w:val="20"/>
    </w:rPr>
  </w:style>
  <w:style w:type="paragraph" w:styleId="List3">
    <w:name w:val="List 3"/>
    <w:basedOn w:val="Normal"/>
    <w:uiPriority w:val="99"/>
    <w:rsid w:val="002414C6"/>
    <w:pPr>
      <w:spacing w:after="240" w:line="240" w:lineRule="atLeast"/>
      <w:ind w:left="849" w:hanging="283"/>
      <w:jc w:val="both"/>
    </w:pPr>
    <w:rPr>
      <w:rFonts w:ascii="Cambria" w:eastAsia="MS Mincho" w:hAnsi="Cambria" w:cs="Times New Roman"/>
      <w:szCs w:val="20"/>
    </w:rPr>
  </w:style>
  <w:style w:type="paragraph" w:styleId="List4">
    <w:name w:val="List 4"/>
    <w:basedOn w:val="Normal"/>
    <w:uiPriority w:val="99"/>
    <w:rsid w:val="002414C6"/>
    <w:pPr>
      <w:spacing w:after="240" w:line="240" w:lineRule="atLeast"/>
      <w:ind w:left="1132" w:hanging="283"/>
      <w:jc w:val="both"/>
    </w:pPr>
    <w:rPr>
      <w:rFonts w:ascii="Cambria" w:eastAsia="MS Mincho" w:hAnsi="Cambria" w:cs="Times New Roman"/>
      <w:szCs w:val="20"/>
    </w:rPr>
  </w:style>
  <w:style w:type="paragraph" w:styleId="List5">
    <w:name w:val="List 5"/>
    <w:basedOn w:val="Normal"/>
    <w:uiPriority w:val="99"/>
    <w:rsid w:val="002414C6"/>
    <w:pPr>
      <w:spacing w:after="240" w:line="240" w:lineRule="atLeast"/>
      <w:ind w:left="1415" w:hanging="283"/>
      <w:jc w:val="both"/>
    </w:pPr>
    <w:rPr>
      <w:rFonts w:ascii="Cambria" w:eastAsia="MS Mincho" w:hAnsi="Cambria" w:cs="Times New Roman"/>
      <w:szCs w:val="20"/>
    </w:rPr>
  </w:style>
  <w:style w:type="paragraph" w:styleId="ListBullet">
    <w:name w:val="List Bullet"/>
    <w:basedOn w:val="Normal"/>
    <w:autoRedefine/>
    <w:uiPriority w:val="99"/>
    <w:rsid w:val="002414C6"/>
    <w:pPr>
      <w:numPr>
        <w:numId w:val="3"/>
      </w:numPr>
      <w:tabs>
        <w:tab w:val="clear" w:pos="926"/>
        <w:tab w:val="num" w:pos="360"/>
      </w:tabs>
      <w:spacing w:after="240" w:line="240" w:lineRule="atLeast"/>
      <w:ind w:left="360"/>
      <w:jc w:val="both"/>
    </w:pPr>
    <w:rPr>
      <w:rFonts w:ascii="Cambria" w:eastAsia="MS Mincho" w:hAnsi="Cambria" w:cs="Times New Roman"/>
      <w:szCs w:val="20"/>
    </w:rPr>
  </w:style>
  <w:style w:type="paragraph" w:styleId="ListBullet2">
    <w:name w:val="List Bullet 2"/>
    <w:basedOn w:val="Normal"/>
    <w:autoRedefine/>
    <w:uiPriority w:val="99"/>
    <w:rsid w:val="002414C6"/>
    <w:pPr>
      <w:numPr>
        <w:numId w:val="4"/>
      </w:numPr>
      <w:tabs>
        <w:tab w:val="clear" w:pos="1209"/>
        <w:tab w:val="num" w:pos="643"/>
      </w:tabs>
      <w:spacing w:after="240" w:line="240" w:lineRule="atLeast"/>
      <w:ind w:left="643"/>
      <w:jc w:val="both"/>
    </w:pPr>
    <w:rPr>
      <w:rFonts w:ascii="Cambria" w:eastAsia="MS Mincho" w:hAnsi="Cambria" w:cs="Times New Roman"/>
      <w:szCs w:val="20"/>
    </w:rPr>
  </w:style>
  <w:style w:type="paragraph" w:styleId="ListBullet3">
    <w:name w:val="List Bullet 3"/>
    <w:basedOn w:val="Normal"/>
    <w:autoRedefine/>
    <w:uiPriority w:val="99"/>
    <w:rsid w:val="002414C6"/>
    <w:pPr>
      <w:numPr>
        <w:numId w:val="5"/>
      </w:numPr>
      <w:tabs>
        <w:tab w:val="clear" w:pos="1492"/>
        <w:tab w:val="num" w:pos="926"/>
      </w:tabs>
      <w:spacing w:after="240" w:line="240" w:lineRule="atLeast"/>
      <w:ind w:left="926"/>
      <w:jc w:val="both"/>
    </w:pPr>
    <w:rPr>
      <w:rFonts w:ascii="Cambria" w:eastAsia="MS Mincho" w:hAnsi="Cambria" w:cs="Times New Roman"/>
      <w:szCs w:val="20"/>
    </w:rPr>
  </w:style>
  <w:style w:type="paragraph" w:styleId="ListBullet4">
    <w:name w:val="List Bullet 4"/>
    <w:basedOn w:val="Normal"/>
    <w:autoRedefine/>
    <w:uiPriority w:val="99"/>
    <w:rsid w:val="002414C6"/>
    <w:pPr>
      <w:numPr>
        <w:numId w:val="6"/>
      </w:numPr>
      <w:tabs>
        <w:tab w:val="clear" w:pos="360"/>
        <w:tab w:val="num" w:pos="1209"/>
      </w:tabs>
      <w:spacing w:after="240" w:line="240" w:lineRule="atLeast"/>
      <w:ind w:left="1209"/>
      <w:jc w:val="both"/>
    </w:pPr>
    <w:rPr>
      <w:rFonts w:ascii="Cambria" w:eastAsia="MS Mincho" w:hAnsi="Cambria" w:cs="Times New Roman"/>
      <w:szCs w:val="20"/>
    </w:rPr>
  </w:style>
  <w:style w:type="paragraph" w:styleId="ListBullet5">
    <w:name w:val="List Bullet 5"/>
    <w:basedOn w:val="Normal"/>
    <w:autoRedefine/>
    <w:uiPriority w:val="99"/>
    <w:rsid w:val="002414C6"/>
    <w:pPr>
      <w:numPr>
        <w:numId w:val="7"/>
      </w:numPr>
      <w:tabs>
        <w:tab w:val="clear" w:pos="643"/>
        <w:tab w:val="num" w:pos="1492"/>
      </w:tabs>
      <w:spacing w:after="240" w:line="240" w:lineRule="atLeast"/>
      <w:ind w:left="1492"/>
      <w:jc w:val="both"/>
    </w:pPr>
    <w:rPr>
      <w:rFonts w:ascii="Cambria" w:eastAsia="MS Mincho" w:hAnsi="Cambria" w:cs="Times New Roman"/>
      <w:szCs w:val="20"/>
    </w:rPr>
  </w:style>
  <w:style w:type="paragraph" w:styleId="ListContinue">
    <w:name w:val="List Continue"/>
    <w:basedOn w:val="Normal"/>
    <w:link w:val="ListContinueChar"/>
    <w:uiPriority w:val="99"/>
    <w:unhideWhenUsed/>
    <w:rsid w:val="002414C6"/>
    <w:pPr>
      <w:spacing w:after="120" w:line="240" w:lineRule="atLeast"/>
      <w:ind w:left="360"/>
      <w:contextualSpacing/>
      <w:jc w:val="both"/>
    </w:pPr>
    <w:rPr>
      <w:rFonts w:ascii="Cambria" w:eastAsia="MS Mincho" w:hAnsi="Cambria" w:cs="Times New Roman"/>
      <w:szCs w:val="20"/>
    </w:rPr>
  </w:style>
  <w:style w:type="paragraph" w:styleId="ListContinue2">
    <w:name w:val="List Continue 2"/>
    <w:basedOn w:val="ListContinue10"/>
    <w:link w:val="ListContinue2Char"/>
    <w:uiPriority w:val="99"/>
    <w:rsid w:val="002414C6"/>
    <w:pPr>
      <w:tabs>
        <w:tab w:val="left" w:pos="800"/>
      </w:tabs>
      <w:ind w:left="1209" w:hanging="806"/>
    </w:pPr>
  </w:style>
  <w:style w:type="paragraph" w:styleId="ListContinue3">
    <w:name w:val="List Continue 3"/>
    <w:basedOn w:val="ListContinue10"/>
    <w:uiPriority w:val="99"/>
    <w:rsid w:val="002414C6"/>
    <w:pPr>
      <w:tabs>
        <w:tab w:val="left" w:pos="1200"/>
      </w:tabs>
      <w:ind w:left="2001" w:hanging="1195"/>
    </w:pPr>
  </w:style>
  <w:style w:type="paragraph" w:styleId="ListContinue4">
    <w:name w:val="List Continue 4"/>
    <w:basedOn w:val="ListContinue10"/>
    <w:uiPriority w:val="99"/>
    <w:rsid w:val="002414C6"/>
    <w:pPr>
      <w:tabs>
        <w:tab w:val="left" w:pos="1600"/>
      </w:tabs>
      <w:ind w:left="2793" w:hanging="1598"/>
    </w:pPr>
  </w:style>
  <w:style w:type="paragraph" w:styleId="ListContinue5">
    <w:name w:val="List Continue 5"/>
    <w:basedOn w:val="Normal"/>
    <w:uiPriority w:val="99"/>
    <w:rsid w:val="002414C6"/>
    <w:pPr>
      <w:spacing w:after="120" w:line="240" w:lineRule="atLeast"/>
      <w:ind w:left="1415"/>
      <w:jc w:val="both"/>
    </w:pPr>
    <w:rPr>
      <w:rFonts w:ascii="Cambria" w:eastAsia="MS Mincho" w:hAnsi="Cambria" w:cs="Times New Roman"/>
      <w:szCs w:val="20"/>
    </w:rPr>
  </w:style>
  <w:style w:type="paragraph" w:styleId="ListNumber">
    <w:name w:val="List Number"/>
    <w:basedOn w:val="Normal"/>
    <w:uiPriority w:val="99"/>
    <w:rsid w:val="002414C6"/>
    <w:pPr>
      <w:numPr>
        <w:numId w:val="14"/>
      </w:numPr>
      <w:spacing w:after="240" w:line="240" w:lineRule="atLeast"/>
      <w:jc w:val="both"/>
    </w:pPr>
    <w:rPr>
      <w:rFonts w:ascii="Cambria" w:eastAsia="MS Mincho" w:hAnsi="Cambria" w:cs="Times New Roman"/>
      <w:szCs w:val="20"/>
    </w:rPr>
  </w:style>
  <w:style w:type="paragraph" w:styleId="ListNumber2">
    <w:name w:val="List Number 2"/>
    <w:basedOn w:val="ListNumber1"/>
    <w:uiPriority w:val="99"/>
    <w:rsid w:val="002414C6"/>
    <w:pPr>
      <w:tabs>
        <w:tab w:val="left" w:pos="800"/>
      </w:tabs>
      <w:ind w:left="806"/>
    </w:pPr>
  </w:style>
  <w:style w:type="paragraph" w:styleId="ListNumber3">
    <w:name w:val="List Number 3"/>
    <w:basedOn w:val="ListNumber1"/>
    <w:uiPriority w:val="99"/>
    <w:rsid w:val="002414C6"/>
    <w:pPr>
      <w:tabs>
        <w:tab w:val="left" w:pos="1200"/>
      </w:tabs>
      <w:ind w:left="1209"/>
    </w:pPr>
  </w:style>
  <w:style w:type="paragraph" w:styleId="ListNumber4">
    <w:name w:val="List Number 4"/>
    <w:basedOn w:val="ListNumber1"/>
    <w:uiPriority w:val="99"/>
    <w:rsid w:val="002414C6"/>
    <w:pPr>
      <w:tabs>
        <w:tab w:val="left" w:pos="1600"/>
      </w:tabs>
      <w:ind w:left="1598"/>
    </w:pPr>
  </w:style>
  <w:style w:type="paragraph" w:styleId="ListNumber5">
    <w:name w:val="List Number 5"/>
    <w:basedOn w:val="Normal"/>
    <w:uiPriority w:val="99"/>
    <w:rsid w:val="002414C6"/>
    <w:pPr>
      <w:numPr>
        <w:numId w:val="10"/>
      </w:numPr>
      <w:spacing w:after="240" w:line="240" w:lineRule="atLeast"/>
      <w:jc w:val="both"/>
    </w:pPr>
    <w:rPr>
      <w:rFonts w:ascii="Cambria" w:eastAsia="MS Mincho" w:hAnsi="Cambria" w:cs="Times New Roman"/>
      <w:szCs w:val="20"/>
    </w:rPr>
  </w:style>
  <w:style w:type="paragraph" w:styleId="MacroText">
    <w:name w:val="macro"/>
    <w:link w:val="MacroTextChar"/>
    <w:uiPriority w:val="99"/>
    <w:semiHidden/>
    <w:rsid w:val="002414C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rPr>
  </w:style>
  <w:style w:type="character" w:customStyle="1" w:styleId="MacroTextChar">
    <w:name w:val="Macro Text Char"/>
    <w:basedOn w:val="DefaultParagraphFont"/>
    <w:link w:val="MacroText"/>
    <w:uiPriority w:val="99"/>
    <w:semiHidden/>
    <w:rsid w:val="002414C6"/>
    <w:rPr>
      <w:rFonts w:ascii="Courier New" w:eastAsia="MS Mincho" w:hAnsi="Courier New" w:cs="Times New Roman"/>
      <w:sz w:val="20"/>
      <w:szCs w:val="20"/>
      <w:lang w:val="fr-FR" w:eastAsia="fr-FR"/>
    </w:rPr>
  </w:style>
  <w:style w:type="paragraph" w:styleId="MessageHeader">
    <w:name w:val="Message Header"/>
    <w:basedOn w:val="Normal"/>
    <w:link w:val="MessageHeaderChar"/>
    <w:uiPriority w:val="99"/>
    <w:rsid w:val="002414C6"/>
    <w:pPr>
      <w:pBdr>
        <w:top w:val="single" w:sz="6" w:space="1" w:color="auto"/>
        <w:left w:val="single" w:sz="6" w:space="1" w:color="auto"/>
        <w:bottom w:val="single" w:sz="6" w:space="1" w:color="auto"/>
        <w:right w:val="single" w:sz="6" w:space="1" w:color="auto"/>
      </w:pBdr>
      <w:shd w:val="pct20" w:color="auto" w:fill="auto"/>
      <w:spacing w:after="240" w:line="240" w:lineRule="atLeast"/>
      <w:ind w:left="1134" w:hanging="1134"/>
      <w:jc w:val="both"/>
    </w:pPr>
    <w:rPr>
      <w:rFonts w:ascii="Arial" w:eastAsia="MS Mincho" w:hAnsi="Arial" w:cs="Times New Roman"/>
      <w:sz w:val="24"/>
      <w:szCs w:val="20"/>
    </w:rPr>
  </w:style>
  <w:style w:type="character" w:customStyle="1" w:styleId="MessageHeaderChar">
    <w:name w:val="Message Header Char"/>
    <w:basedOn w:val="DefaultParagraphFont"/>
    <w:link w:val="MessageHeader"/>
    <w:uiPriority w:val="99"/>
    <w:rsid w:val="002414C6"/>
    <w:rPr>
      <w:rFonts w:ascii="Arial" w:eastAsia="MS Mincho" w:hAnsi="Arial" w:cs="Times New Roman"/>
      <w:sz w:val="24"/>
      <w:szCs w:val="20"/>
      <w:shd w:val="pct20" w:color="auto" w:fill="auto"/>
      <w:lang w:val="fr-FR" w:eastAsia="fr-FR"/>
    </w:rPr>
  </w:style>
  <w:style w:type="paragraph" w:customStyle="1" w:styleId="MSDNFR">
    <w:name w:val="MSDNFR"/>
    <w:basedOn w:val="Normal"/>
    <w:next w:val="Normal"/>
    <w:rsid w:val="002414C6"/>
    <w:pPr>
      <w:spacing w:after="240" w:line="220" w:lineRule="atLeast"/>
      <w:jc w:val="both"/>
    </w:pPr>
    <w:rPr>
      <w:rFonts w:ascii="Cambria" w:eastAsia="MS Mincho" w:hAnsi="Cambria" w:cs="Times New Roman"/>
      <w:color w:val="0000FF"/>
      <w:szCs w:val="20"/>
    </w:rPr>
  </w:style>
  <w:style w:type="paragraph" w:customStyle="1" w:styleId="na2">
    <w:name w:val="na2"/>
    <w:basedOn w:val="a2"/>
    <w:next w:val="Normal"/>
    <w:rsid w:val="002414C6"/>
    <w:pPr>
      <w:numPr>
        <w:numId w:val="17"/>
      </w:numPr>
      <w:tabs>
        <w:tab w:val="num" w:pos="360"/>
      </w:tabs>
      <w:ind w:left="360" w:hanging="360"/>
    </w:pPr>
  </w:style>
  <w:style w:type="paragraph" w:customStyle="1" w:styleId="na3">
    <w:name w:val="na3"/>
    <w:basedOn w:val="a3"/>
    <w:next w:val="Normal"/>
    <w:rsid w:val="002414C6"/>
    <w:pPr>
      <w:numPr>
        <w:numId w:val="17"/>
      </w:numPr>
      <w:tabs>
        <w:tab w:val="num" w:pos="360"/>
      </w:tabs>
      <w:ind w:left="360" w:hanging="360"/>
    </w:pPr>
  </w:style>
  <w:style w:type="paragraph" w:customStyle="1" w:styleId="na4">
    <w:name w:val="na4"/>
    <w:basedOn w:val="a4"/>
    <w:next w:val="Normal"/>
    <w:rsid w:val="002414C6"/>
    <w:pPr>
      <w:numPr>
        <w:numId w:val="17"/>
      </w:numPr>
      <w:tabs>
        <w:tab w:val="num" w:pos="360"/>
        <w:tab w:val="left" w:pos="1060"/>
      </w:tabs>
      <w:ind w:left="360" w:hanging="360"/>
    </w:pPr>
  </w:style>
  <w:style w:type="paragraph" w:customStyle="1" w:styleId="na5">
    <w:name w:val="na5"/>
    <w:basedOn w:val="a5"/>
    <w:next w:val="Normal"/>
    <w:rsid w:val="002414C6"/>
    <w:pPr>
      <w:numPr>
        <w:numId w:val="17"/>
      </w:numPr>
      <w:tabs>
        <w:tab w:val="num" w:pos="360"/>
      </w:tabs>
      <w:ind w:left="360" w:hanging="360"/>
    </w:pPr>
  </w:style>
  <w:style w:type="paragraph" w:customStyle="1" w:styleId="na6">
    <w:name w:val="na6"/>
    <w:basedOn w:val="a6"/>
    <w:next w:val="Normal"/>
    <w:rsid w:val="002414C6"/>
    <w:pPr>
      <w:numPr>
        <w:numId w:val="17"/>
      </w:numPr>
      <w:tabs>
        <w:tab w:val="num" w:pos="360"/>
      </w:tabs>
      <w:ind w:left="360" w:hanging="360"/>
    </w:pPr>
  </w:style>
  <w:style w:type="paragraph" w:styleId="NormalIndent">
    <w:name w:val="Normal Indent"/>
    <w:basedOn w:val="Normal"/>
    <w:uiPriority w:val="99"/>
    <w:rsid w:val="002414C6"/>
    <w:pPr>
      <w:spacing w:after="240" w:line="240" w:lineRule="atLeast"/>
      <w:ind w:left="708"/>
      <w:jc w:val="both"/>
    </w:pPr>
    <w:rPr>
      <w:rFonts w:ascii="Cambria" w:eastAsia="MS Mincho" w:hAnsi="Cambria" w:cs="Times New Roman"/>
      <w:szCs w:val="20"/>
    </w:rPr>
  </w:style>
  <w:style w:type="paragraph" w:customStyle="1" w:styleId="Note">
    <w:name w:val="Note"/>
    <w:basedOn w:val="BaseText"/>
    <w:rsid w:val="002414C6"/>
    <w:pPr>
      <w:tabs>
        <w:tab w:val="left" w:pos="965"/>
      </w:tabs>
      <w:spacing w:line="220" w:lineRule="atLeast"/>
    </w:pPr>
    <w:rPr>
      <w:sz w:val="20"/>
    </w:rPr>
  </w:style>
  <w:style w:type="paragraph" w:styleId="NoteHeading">
    <w:name w:val="Note Heading"/>
    <w:basedOn w:val="Normal"/>
    <w:next w:val="Normal"/>
    <w:link w:val="NoteHeadingChar"/>
    <w:uiPriority w:val="99"/>
    <w:rsid w:val="002414C6"/>
    <w:pPr>
      <w:spacing w:after="240" w:line="240" w:lineRule="atLeast"/>
      <w:jc w:val="both"/>
    </w:pPr>
    <w:rPr>
      <w:rFonts w:ascii="Arial" w:eastAsia="MS Mincho" w:hAnsi="Arial" w:cs="Times New Roman"/>
      <w:sz w:val="20"/>
      <w:szCs w:val="20"/>
    </w:rPr>
  </w:style>
  <w:style w:type="character" w:customStyle="1" w:styleId="NoteHeadingChar">
    <w:name w:val="Note Heading Char"/>
    <w:basedOn w:val="DefaultParagraphFont"/>
    <w:link w:val="NoteHeading"/>
    <w:uiPriority w:val="99"/>
    <w:rsid w:val="002414C6"/>
    <w:rPr>
      <w:rFonts w:ascii="Arial" w:eastAsia="MS Mincho" w:hAnsi="Arial" w:cs="Times New Roman"/>
      <w:sz w:val="20"/>
      <w:szCs w:val="20"/>
      <w:lang w:val="fr-FR" w:eastAsia="fr-FR"/>
    </w:rPr>
  </w:style>
  <w:style w:type="paragraph" w:customStyle="1" w:styleId="p2">
    <w:name w:val="p2"/>
    <w:basedOn w:val="BaseText"/>
    <w:rsid w:val="002414C6"/>
    <w:pPr>
      <w:tabs>
        <w:tab w:val="left" w:pos="562"/>
      </w:tabs>
    </w:pPr>
  </w:style>
  <w:style w:type="paragraph" w:customStyle="1" w:styleId="p3">
    <w:name w:val="p3"/>
    <w:basedOn w:val="BaseText"/>
    <w:rsid w:val="002414C6"/>
    <w:pPr>
      <w:tabs>
        <w:tab w:val="left" w:pos="720"/>
      </w:tabs>
    </w:pPr>
  </w:style>
  <w:style w:type="paragraph" w:customStyle="1" w:styleId="p4">
    <w:name w:val="p4"/>
    <w:basedOn w:val="BaseText"/>
    <w:rsid w:val="002414C6"/>
    <w:pPr>
      <w:tabs>
        <w:tab w:val="left" w:pos="1094"/>
      </w:tabs>
    </w:pPr>
  </w:style>
  <w:style w:type="paragraph" w:customStyle="1" w:styleId="p5">
    <w:name w:val="p5"/>
    <w:basedOn w:val="BaseText"/>
    <w:rsid w:val="002414C6"/>
    <w:pPr>
      <w:tabs>
        <w:tab w:val="left" w:pos="1094"/>
      </w:tabs>
    </w:pPr>
  </w:style>
  <w:style w:type="paragraph" w:customStyle="1" w:styleId="p6">
    <w:name w:val="p6"/>
    <w:basedOn w:val="BaseText"/>
    <w:rsid w:val="002414C6"/>
    <w:pPr>
      <w:tabs>
        <w:tab w:val="left" w:pos="1440"/>
      </w:tabs>
    </w:pPr>
  </w:style>
  <w:style w:type="character" w:styleId="PageNumber">
    <w:name w:val="page number"/>
    <w:basedOn w:val="DefaultParagraphFont"/>
    <w:uiPriority w:val="99"/>
    <w:rsid w:val="002414C6"/>
    <w:rPr>
      <w:lang w:val="fr-FR"/>
    </w:rPr>
  </w:style>
  <w:style w:type="paragraph" w:styleId="PlainText">
    <w:name w:val="Plain Text"/>
    <w:basedOn w:val="Normal"/>
    <w:link w:val="PlainTextChar"/>
    <w:uiPriority w:val="99"/>
    <w:rsid w:val="002414C6"/>
    <w:pPr>
      <w:spacing w:after="240" w:line="240" w:lineRule="atLeast"/>
      <w:jc w:val="both"/>
    </w:pPr>
    <w:rPr>
      <w:rFonts w:ascii="Courier New" w:eastAsia="MS Mincho" w:hAnsi="Courier New" w:cs="Times New Roman"/>
      <w:sz w:val="20"/>
      <w:szCs w:val="20"/>
    </w:rPr>
  </w:style>
  <w:style w:type="character" w:customStyle="1" w:styleId="PlainTextChar">
    <w:name w:val="Plain Text Char"/>
    <w:basedOn w:val="DefaultParagraphFont"/>
    <w:link w:val="PlainText"/>
    <w:uiPriority w:val="99"/>
    <w:rsid w:val="002414C6"/>
    <w:rPr>
      <w:rFonts w:ascii="Courier New" w:eastAsia="MS Mincho" w:hAnsi="Courier New" w:cs="Times New Roman"/>
      <w:sz w:val="20"/>
      <w:szCs w:val="20"/>
      <w:lang w:val="fr-FR" w:eastAsia="fr-FR"/>
    </w:rPr>
  </w:style>
  <w:style w:type="paragraph" w:customStyle="1" w:styleId="RefNorm">
    <w:name w:val="RefNorm"/>
    <w:basedOn w:val="BaseText"/>
    <w:rsid w:val="002414C6"/>
  </w:style>
  <w:style w:type="paragraph" w:styleId="Salutation">
    <w:name w:val="Salutation"/>
    <w:basedOn w:val="Normal"/>
    <w:next w:val="Normal"/>
    <w:link w:val="SalutationChar"/>
    <w:uiPriority w:val="99"/>
    <w:rsid w:val="002414C6"/>
    <w:pPr>
      <w:spacing w:after="240" w:line="240" w:lineRule="atLeast"/>
      <w:jc w:val="both"/>
    </w:pPr>
    <w:rPr>
      <w:rFonts w:ascii="Arial" w:eastAsia="MS Mincho" w:hAnsi="Arial" w:cs="Times New Roman"/>
      <w:sz w:val="20"/>
      <w:szCs w:val="20"/>
    </w:rPr>
  </w:style>
  <w:style w:type="character" w:customStyle="1" w:styleId="SalutationChar">
    <w:name w:val="Salutation Char"/>
    <w:basedOn w:val="DefaultParagraphFont"/>
    <w:link w:val="Salutation"/>
    <w:uiPriority w:val="99"/>
    <w:rsid w:val="002414C6"/>
    <w:rPr>
      <w:rFonts w:ascii="Arial" w:eastAsia="MS Mincho" w:hAnsi="Arial" w:cs="Times New Roman"/>
      <w:sz w:val="20"/>
      <w:szCs w:val="20"/>
      <w:lang w:val="fr-FR" w:eastAsia="fr-FR"/>
    </w:rPr>
  </w:style>
  <w:style w:type="paragraph" w:styleId="Signature">
    <w:name w:val="Signature"/>
    <w:basedOn w:val="Normal"/>
    <w:link w:val="SignatureChar"/>
    <w:uiPriority w:val="99"/>
    <w:rsid w:val="002414C6"/>
    <w:pPr>
      <w:spacing w:after="240" w:line="240" w:lineRule="atLeast"/>
      <w:ind w:left="4252"/>
      <w:jc w:val="both"/>
    </w:pPr>
    <w:rPr>
      <w:rFonts w:ascii="Arial" w:eastAsia="MS Mincho" w:hAnsi="Arial" w:cs="Times New Roman"/>
      <w:sz w:val="20"/>
      <w:szCs w:val="20"/>
    </w:rPr>
  </w:style>
  <w:style w:type="character" w:customStyle="1" w:styleId="SignatureChar">
    <w:name w:val="Signature Char"/>
    <w:basedOn w:val="DefaultParagraphFont"/>
    <w:link w:val="Signature"/>
    <w:uiPriority w:val="99"/>
    <w:rsid w:val="002414C6"/>
    <w:rPr>
      <w:rFonts w:ascii="Arial" w:eastAsia="MS Mincho" w:hAnsi="Arial" w:cs="Times New Roman"/>
      <w:sz w:val="20"/>
      <w:szCs w:val="20"/>
      <w:lang w:val="fr-FR" w:eastAsia="fr-FR"/>
    </w:rPr>
  </w:style>
  <w:style w:type="paragraph" w:customStyle="1" w:styleId="Special">
    <w:name w:val="Special"/>
    <w:basedOn w:val="Normal"/>
    <w:next w:val="Normal"/>
    <w:link w:val="SpecialChar"/>
    <w:rsid w:val="002414C6"/>
    <w:pPr>
      <w:spacing w:after="240" w:line="240" w:lineRule="atLeast"/>
      <w:jc w:val="both"/>
    </w:pPr>
    <w:rPr>
      <w:rFonts w:ascii="Cambria" w:eastAsia="MS Mincho" w:hAnsi="Cambria" w:cs="Times New Roman"/>
      <w:szCs w:val="20"/>
    </w:rPr>
  </w:style>
  <w:style w:type="character" w:styleId="Strong">
    <w:name w:val="Strong"/>
    <w:basedOn w:val="DefaultParagraphFont"/>
    <w:uiPriority w:val="22"/>
    <w:qFormat/>
    <w:rsid w:val="002414C6"/>
    <w:rPr>
      <w:b/>
      <w:lang w:val="fr-FR"/>
    </w:rPr>
  </w:style>
  <w:style w:type="paragraph" w:styleId="Subtitle">
    <w:name w:val="Subtitle"/>
    <w:basedOn w:val="Normal"/>
    <w:link w:val="SubtitleChar"/>
    <w:uiPriority w:val="11"/>
    <w:qFormat/>
    <w:rsid w:val="002414C6"/>
    <w:pPr>
      <w:spacing w:after="60" w:line="240" w:lineRule="atLeast"/>
      <w:jc w:val="center"/>
      <w:outlineLvl w:val="1"/>
    </w:pPr>
    <w:rPr>
      <w:rFonts w:ascii="Arial" w:eastAsia="MS Mincho" w:hAnsi="Arial" w:cs="Times New Roman"/>
      <w:sz w:val="24"/>
      <w:szCs w:val="20"/>
    </w:rPr>
  </w:style>
  <w:style w:type="character" w:customStyle="1" w:styleId="SubtitleChar">
    <w:name w:val="Subtitle Char"/>
    <w:basedOn w:val="DefaultParagraphFont"/>
    <w:link w:val="Subtitle"/>
    <w:uiPriority w:val="11"/>
    <w:rsid w:val="002414C6"/>
    <w:rPr>
      <w:rFonts w:ascii="Arial" w:eastAsia="MS Mincho" w:hAnsi="Arial" w:cs="Times New Roman"/>
      <w:sz w:val="24"/>
      <w:szCs w:val="20"/>
      <w:lang w:val="fr-FR" w:eastAsia="fr-FR"/>
    </w:rPr>
  </w:style>
  <w:style w:type="paragraph" w:customStyle="1" w:styleId="Tablefootnote">
    <w:name w:val="Table footnote"/>
    <w:basedOn w:val="Normal"/>
    <w:rsid w:val="002414C6"/>
    <w:pPr>
      <w:tabs>
        <w:tab w:val="left" w:pos="340"/>
      </w:tabs>
      <w:spacing w:before="60" w:after="60" w:line="190" w:lineRule="atLeast"/>
      <w:jc w:val="both"/>
    </w:pPr>
    <w:rPr>
      <w:rFonts w:ascii="Cambria" w:eastAsia="MS Mincho" w:hAnsi="Cambria" w:cs="Times New Roman"/>
      <w:sz w:val="16"/>
      <w:szCs w:val="20"/>
    </w:rPr>
  </w:style>
  <w:style w:type="paragraph" w:styleId="TableofAuthorities">
    <w:name w:val="table of authorities"/>
    <w:basedOn w:val="Normal"/>
    <w:next w:val="Normal"/>
    <w:uiPriority w:val="99"/>
    <w:semiHidden/>
    <w:rsid w:val="002414C6"/>
    <w:pPr>
      <w:spacing w:after="240" w:line="240" w:lineRule="atLeast"/>
      <w:ind w:left="200" w:hanging="200"/>
      <w:jc w:val="both"/>
    </w:pPr>
    <w:rPr>
      <w:rFonts w:ascii="Cambria" w:eastAsia="MS Mincho" w:hAnsi="Cambria" w:cs="Times New Roman"/>
      <w:szCs w:val="20"/>
    </w:rPr>
  </w:style>
  <w:style w:type="paragraph" w:styleId="TableofFigures">
    <w:name w:val="table of figures"/>
    <w:basedOn w:val="Normal"/>
    <w:next w:val="Normal"/>
    <w:uiPriority w:val="99"/>
    <w:semiHidden/>
    <w:rsid w:val="002414C6"/>
    <w:pPr>
      <w:spacing w:after="240" w:line="240" w:lineRule="atLeast"/>
      <w:ind w:left="400" w:hanging="400"/>
      <w:jc w:val="both"/>
    </w:pPr>
    <w:rPr>
      <w:rFonts w:ascii="Cambria" w:eastAsia="MS Mincho" w:hAnsi="Cambria" w:cs="Times New Roman"/>
      <w:szCs w:val="20"/>
    </w:rPr>
  </w:style>
  <w:style w:type="paragraph" w:customStyle="1" w:styleId="Tabletitle">
    <w:name w:val="Table title"/>
    <w:basedOn w:val="Figuretitle"/>
    <w:rsid w:val="002414C6"/>
    <w:pPr>
      <w:spacing w:before="120" w:after="120"/>
    </w:pPr>
  </w:style>
  <w:style w:type="character" w:customStyle="1" w:styleId="TableFootNoteXref">
    <w:name w:val="TableFootNoteXref"/>
    <w:rsid w:val="002414C6"/>
    <w:rPr>
      <w:noProof/>
      <w:position w:val="6"/>
      <w:sz w:val="14"/>
      <w:lang w:val="fr-FR"/>
    </w:rPr>
  </w:style>
  <w:style w:type="paragraph" w:customStyle="1" w:styleId="Terms">
    <w:name w:val="Term(s)"/>
    <w:basedOn w:val="BaseText"/>
    <w:rsid w:val="002414C6"/>
    <w:pPr>
      <w:suppressAutoHyphens/>
      <w:spacing w:after="0"/>
      <w:jc w:val="left"/>
    </w:pPr>
    <w:rPr>
      <w:b/>
    </w:rPr>
  </w:style>
  <w:style w:type="paragraph" w:customStyle="1" w:styleId="TermNum">
    <w:name w:val="TermNum"/>
    <w:basedOn w:val="BaseText"/>
    <w:rsid w:val="002414C6"/>
    <w:pPr>
      <w:spacing w:after="0"/>
    </w:pPr>
    <w:rPr>
      <w:b/>
    </w:rPr>
  </w:style>
  <w:style w:type="paragraph" w:styleId="Title">
    <w:name w:val="Title"/>
    <w:basedOn w:val="Normal"/>
    <w:link w:val="TitleChar"/>
    <w:uiPriority w:val="10"/>
    <w:qFormat/>
    <w:rsid w:val="002414C6"/>
    <w:pPr>
      <w:spacing w:before="240" w:after="60" w:line="240" w:lineRule="atLeast"/>
      <w:jc w:val="center"/>
      <w:outlineLvl w:val="0"/>
    </w:pPr>
    <w:rPr>
      <w:rFonts w:ascii="Arial" w:eastAsia="MS Mincho" w:hAnsi="Arial" w:cs="Times New Roman"/>
      <w:b/>
      <w:kern w:val="28"/>
      <w:sz w:val="32"/>
      <w:szCs w:val="20"/>
    </w:rPr>
  </w:style>
  <w:style w:type="character" w:customStyle="1" w:styleId="TitleChar">
    <w:name w:val="Title Char"/>
    <w:basedOn w:val="DefaultParagraphFont"/>
    <w:link w:val="Title"/>
    <w:uiPriority w:val="10"/>
    <w:rsid w:val="002414C6"/>
    <w:rPr>
      <w:rFonts w:ascii="Arial" w:eastAsia="MS Mincho" w:hAnsi="Arial" w:cs="Times New Roman"/>
      <w:b/>
      <w:kern w:val="28"/>
      <w:sz w:val="32"/>
      <w:szCs w:val="20"/>
      <w:lang w:val="fr-FR" w:eastAsia="fr-FR"/>
    </w:rPr>
  </w:style>
  <w:style w:type="paragraph" w:styleId="TOAHeading">
    <w:name w:val="toa heading"/>
    <w:basedOn w:val="Normal"/>
    <w:next w:val="Normal"/>
    <w:uiPriority w:val="99"/>
    <w:semiHidden/>
    <w:rsid w:val="002414C6"/>
    <w:pPr>
      <w:spacing w:before="120" w:after="240" w:line="240" w:lineRule="atLeast"/>
      <w:jc w:val="both"/>
    </w:pPr>
    <w:rPr>
      <w:rFonts w:ascii="Cambria" w:eastAsia="MS Mincho" w:hAnsi="Cambria" w:cs="Times New Roman"/>
      <w:b/>
      <w:sz w:val="24"/>
      <w:szCs w:val="20"/>
    </w:rPr>
  </w:style>
  <w:style w:type="paragraph" w:styleId="TOC1">
    <w:name w:val="toc 1"/>
    <w:basedOn w:val="Normal"/>
    <w:next w:val="Normal"/>
    <w:uiPriority w:val="39"/>
    <w:qFormat/>
    <w:rsid w:val="002414C6"/>
    <w:pPr>
      <w:tabs>
        <w:tab w:val="left" w:pos="720"/>
        <w:tab w:val="right" w:leader="dot" w:pos="9752"/>
      </w:tabs>
      <w:suppressAutoHyphens/>
      <w:spacing w:before="120" w:after="0" w:line="240" w:lineRule="atLeast"/>
      <w:ind w:left="720" w:right="500" w:hanging="720"/>
    </w:pPr>
    <w:rPr>
      <w:rFonts w:ascii="Cambria" w:eastAsia="MS Mincho" w:hAnsi="Cambria" w:cs="Times New Roman"/>
      <w:b/>
      <w:szCs w:val="20"/>
    </w:rPr>
  </w:style>
  <w:style w:type="paragraph" w:styleId="TOC2">
    <w:name w:val="toc 2"/>
    <w:basedOn w:val="TOC1"/>
    <w:next w:val="Normal"/>
    <w:uiPriority w:val="39"/>
    <w:qFormat/>
    <w:rsid w:val="002414C6"/>
    <w:pPr>
      <w:spacing w:before="0"/>
    </w:pPr>
  </w:style>
  <w:style w:type="paragraph" w:styleId="TOC3">
    <w:name w:val="toc 3"/>
    <w:basedOn w:val="TOC2"/>
    <w:next w:val="Normal"/>
    <w:uiPriority w:val="39"/>
    <w:qFormat/>
    <w:rsid w:val="002414C6"/>
  </w:style>
  <w:style w:type="paragraph" w:styleId="TOC4">
    <w:name w:val="toc 4"/>
    <w:basedOn w:val="TOC2"/>
    <w:next w:val="Normal"/>
    <w:uiPriority w:val="39"/>
    <w:rsid w:val="002414C6"/>
    <w:pPr>
      <w:tabs>
        <w:tab w:val="clear" w:pos="720"/>
        <w:tab w:val="left" w:pos="1140"/>
      </w:tabs>
      <w:ind w:left="1140" w:hanging="1140"/>
    </w:pPr>
  </w:style>
  <w:style w:type="paragraph" w:styleId="TOC5">
    <w:name w:val="toc 5"/>
    <w:basedOn w:val="TOC4"/>
    <w:next w:val="Normal"/>
    <w:uiPriority w:val="39"/>
    <w:rsid w:val="002414C6"/>
  </w:style>
  <w:style w:type="paragraph" w:styleId="TOC6">
    <w:name w:val="toc 6"/>
    <w:basedOn w:val="TOC4"/>
    <w:next w:val="Normal"/>
    <w:uiPriority w:val="39"/>
    <w:rsid w:val="002414C6"/>
    <w:pPr>
      <w:tabs>
        <w:tab w:val="clear" w:pos="1140"/>
        <w:tab w:val="left" w:pos="1440"/>
      </w:tabs>
      <w:ind w:left="1440" w:hanging="1440"/>
    </w:pPr>
  </w:style>
  <w:style w:type="paragraph" w:styleId="TOC7">
    <w:name w:val="toc 7"/>
    <w:basedOn w:val="TOC4"/>
    <w:next w:val="Normal"/>
    <w:uiPriority w:val="39"/>
    <w:rsid w:val="002414C6"/>
    <w:pPr>
      <w:tabs>
        <w:tab w:val="clear" w:pos="1140"/>
        <w:tab w:val="left" w:pos="1440"/>
      </w:tabs>
      <w:ind w:left="1440" w:hanging="1440"/>
    </w:pPr>
  </w:style>
  <w:style w:type="paragraph" w:styleId="TOC8">
    <w:name w:val="toc 8"/>
    <w:basedOn w:val="TOC4"/>
    <w:next w:val="Normal"/>
    <w:uiPriority w:val="39"/>
    <w:rsid w:val="002414C6"/>
    <w:pPr>
      <w:tabs>
        <w:tab w:val="clear" w:pos="1140"/>
        <w:tab w:val="left" w:pos="1440"/>
      </w:tabs>
      <w:ind w:left="1440" w:hanging="1440"/>
    </w:pPr>
  </w:style>
  <w:style w:type="paragraph" w:styleId="TOC9">
    <w:name w:val="toc 9"/>
    <w:basedOn w:val="TOC1"/>
    <w:next w:val="Normal"/>
    <w:uiPriority w:val="39"/>
    <w:rsid w:val="002414C6"/>
    <w:pPr>
      <w:tabs>
        <w:tab w:val="clear" w:pos="720"/>
      </w:tabs>
      <w:ind w:left="0" w:firstLine="0"/>
    </w:pPr>
  </w:style>
  <w:style w:type="paragraph" w:customStyle="1" w:styleId="zzBiblio">
    <w:name w:val="zzBiblio"/>
    <w:basedOn w:val="Normal"/>
    <w:next w:val="Bibliography"/>
    <w:rsid w:val="002414C6"/>
    <w:pPr>
      <w:pageBreakBefore/>
      <w:spacing w:after="760" w:line="310" w:lineRule="exact"/>
      <w:jc w:val="center"/>
    </w:pPr>
    <w:rPr>
      <w:rFonts w:ascii="Cambria" w:eastAsia="MS Mincho" w:hAnsi="Cambria" w:cs="Times New Roman"/>
      <w:b/>
      <w:sz w:val="28"/>
      <w:szCs w:val="20"/>
    </w:rPr>
  </w:style>
  <w:style w:type="paragraph" w:customStyle="1" w:styleId="zzContents">
    <w:name w:val="zzContents"/>
    <w:basedOn w:val="Introduction"/>
    <w:next w:val="TOC1"/>
    <w:rsid w:val="002414C6"/>
    <w:pPr>
      <w:tabs>
        <w:tab w:val="clear" w:pos="400"/>
      </w:tabs>
    </w:pPr>
  </w:style>
  <w:style w:type="paragraph" w:customStyle="1" w:styleId="zzCopyright">
    <w:name w:val="zzCopyright"/>
    <w:basedOn w:val="Normal"/>
    <w:next w:val="Normal"/>
    <w:rsid w:val="002414C6"/>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s="Times New Roman"/>
      <w:color w:val="0000FF"/>
      <w:szCs w:val="20"/>
    </w:rPr>
  </w:style>
  <w:style w:type="paragraph" w:customStyle="1" w:styleId="zzCover">
    <w:name w:val="zzCover"/>
    <w:basedOn w:val="Normal"/>
    <w:link w:val="zzCoverChar"/>
    <w:rsid w:val="002414C6"/>
    <w:pPr>
      <w:spacing w:after="220" w:line="240" w:lineRule="atLeast"/>
      <w:jc w:val="right"/>
    </w:pPr>
    <w:rPr>
      <w:rFonts w:ascii="Cambria" w:eastAsia="MS Mincho" w:hAnsi="Cambria" w:cs="Times New Roman"/>
      <w:b/>
      <w:color w:val="000000"/>
      <w:sz w:val="24"/>
      <w:szCs w:val="20"/>
    </w:rPr>
  </w:style>
  <w:style w:type="paragraph" w:customStyle="1" w:styleId="zzForeword">
    <w:name w:val="zzForeword"/>
    <w:basedOn w:val="Introduction"/>
    <w:next w:val="Normal"/>
    <w:rsid w:val="002414C6"/>
    <w:pPr>
      <w:tabs>
        <w:tab w:val="clear" w:pos="400"/>
      </w:tabs>
    </w:pPr>
    <w:rPr>
      <w:color w:val="0000FF"/>
    </w:rPr>
  </w:style>
  <w:style w:type="paragraph" w:customStyle="1" w:styleId="zzHelp">
    <w:name w:val="zzHelp"/>
    <w:basedOn w:val="Normal"/>
    <w:rsid w:val="002414C6"/>
    <w:pPr>
      <w:spacing w:after="240" w:line="240" w:lineRule="atLeast"/>
      <w:jc w:val="both"/>
    </w:pPr>
    <w:rPr>
      <w:rFonts w:ascii="Cambria" w:eastAsia="MS Mincho" w:hAnsi="Cambria" w:cs="Times New Roman"/>
      <w:color w:val="008000"/>
      <w:szCs w:val="20"/>
    </w:rPr>
  </w:style>
  <w:style w:type="paragraph" w:customStyle="1" w:styleId="zzIndex">
    <w:name w:val="zzIndex"/>
    <w:basedOn w:val="zzBiblio"/>
    <w:next w:val="IndexHeading"/>
    <w:rsid w:val="002414C6"/>
  </w:style>
  <w:style w:type="paragraph" w:customStyle="1" w:styleId="zzLc5">
    <w:name w:val="zzLc5"/>
    <w:basedOn w:val="Normal"/>
    <w:next w:val="Normal"/>
    <w:rsid w:val="002414C6"/>
    <w:pPr>
      <w:numPr>
        <w:ilvl w:val="4"/>
        <w:numId w:val="13"/>
      </w:numPr>
      <w:spacing w:after="240" w:line="240" w:lineRule="atLeast"/>
    </w:pPr>
    <w:rPr>
      <w:rFonts w:ascii="Cambria" w:eastAsia="MS Mincho" w:hAnsi="Cambria" w:cs="Times New Roman"/>
      <w:szCs w:val="20"/>
    </w:rPr>
  </w:style>
  <w:style w:type="paragraph" w:customStyle="1" w:styleId="zzLc6">
    <w:name w:val="zzLc6"/>
    <w:basedOn w:val="Normal"/>
    <w:next w:val="Normal"/>
    <w:rsid w:val="002414C6"/>
    <w:pPr>
      <w:numPr>
        <w:ilvl w:val="5"/>
        <w:numId w:val="13"/>
      </w:numPr>
      <w:spacing w:after="240" w:line="240" w:lineRule="atLeast"/>
    </w:pPr>
    <w:rPr>
      <w:rFonts w:ascii="Cambria" w:eastAsia="MS Mincho" w:hAnsi="Cambria" w:cs="Times New Roman"/>
      <w:szCs w:val="20"/>
    </w:rPr>
  </w:style>
  <w:style w:type="paragraph" w:customStyle="1" w:styleId="zzLn5">
    <w:name w:val="zzLn5"/>
    <w:basedOn w:val="Normal"/>
    <w:next w:val="Normal"/>
    <w:rsid w:val="002414C6"/>
    <w:pPr>
      <w:numPr>
        <w:ilvl w:val="4"/>
        <w:numId w:val="14"/>
      </w:numPr>
      <w:spacing w:after="240" w:line="240" w:lineRule="atLeast"/>
    </w:pPr>
    <w:rPr>
      <w:rFonts w:ascii="Cambria" w:eastAsia="MS Mincho" w:hAnsi="Cambria" w:cs="Times New Roman"/>
      <w:szCs w:val="20"/>
    </w:rPr>
  </w:style>
  <w:style w:type="paragraph" w:customStyle="1" w:styleId="zzLn6">
    <w:name w:val="zzLn6"/>
    <w:basedOn w:val="Normal"/>
    <w:next w:val="Normal"/>
    <w:rsid w:val="002414C6"/>
    <w:pPr>
      <w:numPr>
        <w:ilvl w:val="5"/>
        <w:numId w:val="14"/>
      </w:numPr>
      <w:spacing w:after="240" w:line="240" w:lineRule="atLeast"/>
    </w:pPr>
    <w:rPr>
      <w:rFonts w:ascii="Cambria" w:eastAsia="MS Mincho" w:hAnsi="Cambria" w:cs="Times New Roman"/>
      <w:szCs w:val="20"/>
    </w:rPr>
  </w:style>
  <w:style w:type="paragraph" w:customStyle="1" w:styleId="zzSTDTitle">
    <w:name w:val="zzSTDTitle"/>
    <w:basedOn w:val="Normal"/>
    <w:next w:val="Normal"/>
    <w:link w:val="zzSTDTitleChar"/>
    <w:rsid w:val="002414C6"/>
    <w:pPr>
      <w:suppressAutoHyphens/>
      <w:spacing w:before="400" w:after="760" w:line="350" w:lineRule="exact"/>
    </w:pPr>
    <w:rPr>
      <w:rFonts w:ascii="Cambria" w:eastAsia="MS Mincho" w:hAnsi="Cambria" w:cs="Times New Roman"/>
      <w:b/>
      <w:color w:val="0000FF"/>
      <w:sz w:val="32"/>
      <w:szCs w:val="20"/>
    </w:rPr>
  </w:style>
  <w:style w:type="paragraph" w:customStyle="1" w:styleId="Tabletext10">
    <w:name w:val="Table text (10)"/>
    <w:basedOn w:val="Normal"/>
    <w:link w:val="Tabletext10Char"/>
    <w:rsid w:val="002414C6"/>
    <w:pPr>
      <w:spacing w:before="60" w:after="60" w:line="240" w:lineRule="atLeast"/>
      <w:jc w:val="both"/>
    </w:pPr>
    <w:rPr>
      <w:rFonts w:ascii="Arial" w:eastAsia="MS Mincho" w:hAnsi="Arial" w:cs="Times New Roman"/>
      <w:sz w:val="20"/>
      <w:szCs w:val="20"/>
    </w:rPr>
  </w:style>
  <w:style w:type="paragraph" w:customStyle="1" w:styleId="Tabletext9">
    <w:name w:val="Table text (9)"/>
    <w:basedOn w:val="Normal"/>
    <w:link w:val="Tabletext9Char"/>
    <w:rsid w:val="002414C6"/>
    <w:pPr>
      <w:spacing w:before="60" w:after="60" w:line="210" w:lineRule="atLeast"/>
      <w:jc w:val="both"/>
    </w:pPr>
    <w:rPr>
      <w:rFonts w:ascii="Cambria" w:eastAsia="MS Mincho" w:hAnsi="Cambria" w:cs="Times New Roman"/>
      <w:sz w:val="18"/>
      <w:szCs w:val="20"/>
    </w:rPr>
  </w:style>
  <w:style w:type="paragraph" w:customStyle="1" w:styleId="Tabletext8">
    <w:name w:val="Table text (8)"/>
    <w:basedOn w:val="Normal"/>
    <w:rsid w:val="002414C6"/>
    <w:pPr>
      <w:spacing w:before="60" w:after="60" w:line="190" w:lineRule="atLeast"/>
      <w:jc w:val="both"/>
    </w:pPr>
    <w:rPr>
      <w:rFonts w:ascii="Cambria" w:eastAsia="MS Mincho" w:hAnsi="Cambria" w:cs="Times New Roman"/>
      <w:sz w:val="16"/>
      <w:szCs w:val="20"/>
    </w:rPr>
  </w:style>
  <w:style w:type="paragraph" w:customStyle="1" w:styleId="Tabletext7">
    <w:name w:val="Table text (7)"/>
    <w:basedOn w:val="Normal"/>
    <w:rsid w:val="002414C6"/>
    <w:pPr>
      <w:spacing w:before="60" w:after="60" w:line="170" w:lineRule="atLeast"/>
      <w:jc w:val="both"/>
    </w:pPr>
    <w:rPr>
      <w:rFonts w:ascii="Cambria" w:eastAsia="MS Mincho" w:hAnsi="Cambria" w:cs="Times New Roman"/>
      <w:sz w:val="14"/>
      <w:szCs w:val="20"/>
    </w:rPr>
  </w:style>
  <w:style w:type="paragraph" w:customStyle="1" w:styleId="Body">
    <w:name w:val="Body"/>
    <w:basedOn w:val="Normal"/>
    <w:rsid w:val="002414C6"/>
    <w:pPr>
      <w:suppressAutoHyphens/>
      <w:spacing w:after="0" w:line="260" w:lineRule="atLeast"/>
    </w:pPr>
    <w:rPr>
      <w:rFonts w:ascii="Times New Roman" w:eastAsia="MS Mincho" w:hAnsi="Times New Roman" w:cs="Times New Roman"/>
      <w:sz w:val="21"/>
      <w:szCs w:val="20"/>
    </w:rPr>
  </w:style>
  <w:style w:type="paragraph" w:customStyle="1" w:styleId="HalfLine">
    <w:name w:val="Half Line"/>
    <w:basedOn w:val="Normal"/>
    <w:rsid w:val="002414C6"/>
    <w:pPr>
      <w:spacing w:after="0" w:line="240" w:lineRule="auto"/>
    </w:pPr>
    <w:rPr>
      <w:rFonts w:ascii="Cambria" w:eastAsia="MS Mincho" w:hAnsi="Cambria" w:cs="Times New Roman"/>
      <w:kern w:val="21"/>
      <w:sz w:val="12"/>
      <w:szCs w:val="20"/>
    </w:rPr>
  </w:style>
  <w:style w:type="character" w:customStyle="1" w:styleId="CaptionChar">
    <w:name w:val="Caption Char"/>
    <w:link w:val="Caption"/>
    <w:uiPriority w:val="35"/>
    <w:locked/>
    <w:rsid w:val="002414C6"/>
    <w:rPr>
      <w:rFonts w:ascii="Arial" w:eastAsia="MS Mincho" w:hAnsi="Arial" w:cs="Times New Roman"/>
      <w:b/>
      <w:sz w:val="20"/>
      <w:szCs w:val="20"/>
      <w:lang w:val="fr-FR" w:eastAsia="fr-FR"/>
    </w:rPr>
  </w:style>
  <w:style w:type="paragraph" w:styleId="ListParagraph">
    <w:name w:val="List Paragraph"/>
    <w:basedOn w:val="Normal"/>
    <w:link w:val="ListParagraphChar"/>
    <w:uiPriority w:val="34"/>
    <w:qFormat/>
    <w:rsid w:val="002414C6"/>
    <w:pPr>
      <w:spacing w:after="200" w:line="276" w:lineRule="auto"/>
      <w:ind w:left="720"/>
      <w:contextualSpacing/>
    </w:pPr>
    <w:rPr>
      <w:rFonts w:ascii="Calibri" w:eastAsia="MS Mincho" w:hAnsi="Calibri" w:cs="Times New Roman"/>
    </w:rPr>
  </w:style>
  <w:style w:type="paragraph" w:customStyle="1" w:styleId="Run-in11">
    <w:name w:val="Run-in 1.1"/>
    <w:basedOn w:val="Normal"/>
    <w:rsid w:val="002414C6"/>
    <w:pPr>
      <w:tabs>
        <w:tab w:val="left" w:pos="605"/>
      </w:tabs>
      <w:spacing w:after="0" w:line="240" w:lineRule="auto"/>
    </w:pPr>
    <w:rPr>
      <w:rFonts w:ascii="Times New Roman" w:eastAsia="MS Mincho" w:hAnsi="Times New Roman" w:cs="Times New Roman"/>
      <w:sz w:val="24"/>
      <w:szCs w:val="20"/>
    </w:rPr>
  </w:style>
  <w:style w:type="character" w:customStyle="1" w:styleId="ListContinueChar">
    <w:name w:val="List Continue Char"/>
    <w:link w:val="ListContinue"/>
    <w:uiPriority w:val="99"/>
    <w:locked/>
    <w:rsid w:val="002414C6"/>
    <w:rPr>
      <w:rFonts w:ascii="Cambria" w:eastAsia="MS Mincho" w:hAnsi="Cambria" w:cs="Times New Roman"/>
      <w:szCs w:val="20"/>
      <w:lang w:val="fr-FR" w:eastAsia="fr-FR"/>
    </w:rPr>
  </w:style>
  <w:style w:type="character" w:customStyle="1" w:styleId="ListContinue2Char">
    <w:name w:val="List Continue 2 Char"/>
    <w:link w:val="ListContinue2"/>
    <w:uiPriority w:val="99"/>
    <w:locked/>
    <w:rsid w:val="002414C6"/>
    <w:rPr>
      <w:rFonts w:ascii="Cambria" w:eastAsia="Times New Roman" w:hAnsi="Cambria" w:cs="Times New Roman"/>
      <w:lang w:val="fr-FR"/>
    </w:rPr>
  </w:style>
  <w:style w:type="character" w:customStyle="1" w:styleId="ForewordChar">
    <w:name w:val="Foreword Char"/>
    <w:link w:val="Foreword"/>
    <w:locked/>
    <w:rsid w:val="002414C6"/>
    <w:rPr>
      <w:rFonts w:ascii="Arial" w:eastAsia="MS Mincho" w:hAnsi="Arial" w:cs="Times New Roman"/>
      <w:color w:val="0000FF"/>
      <w:sz w:val="20"/>
      <w:szCs w:val="20"/>
      <w:lang w:val="fr-FR" w:eastAsia="fr-FR"/>
    </w:rPr>
  </w:style>
  <w:style w:type="character" w:customStyle="1" w:styleId="ListParagraphChar">
    <w:name w:val="List Paragraph Char"/>
    <w:link w:val="ListParagraph"/>
    <w:uiPriority w:val="34"/>
    <w:locked/>
    <w:rsid w:val="002414C6"/>
    <w:rPr>
      <w:rFonts w:ascii="Calibri" w:eastAsia="MS Mincho" w:hAnsi="Calibri" w:cs="Times New Roman"/>
      <w:lang w:val="fr-FR"/>
    </w:rPr>
  </w:style>
  <w:style w:type="paragraph" w:styleId="CommentSubject">
    <w:name w:val="annotation subject"/>
    <w:basedOn w:val="CommentText"/>
    <w:next w:val="CommentText"/>
    <w:link w:val="CommentSubjectChar"/>
    <w:uiPriority w:val="99"/>
    <w:rsid w:val="002414C6"/>
    <w:rPr>
      <w:b/>
      <w:bCs/>
    </w:rPr>
  </w:style>
  <w:style w:type="character" w:customStyle="1" w:styleId="CommentSubjectChar">
    <w:name w:val="Comment Subject Char"/>
    <w:basedOn w:val="CommentTextChar"/>
    <w:link w:val="CommentSubject"/>
    <w:uiPriority w:val="99"/>
    <w:rsid w:val="002414C6"/>
    <w:rPr>
      <w:rFonts w:ascii="Arial" w:eastAsia="MS Mincho" w:hAnsi="Arial" w:cs="Times New Roman"/>
      <w:b/>
      <w:bCs/>
      <w:sz w:val="20"/>
      <w:szCs w:val="20"/>
      <w:lang w:val="fr-FR" w:eastAsia="fr-FR"/>
    </w:rPr>
  </w:style>
  <w:style w:type="paragraph" w:styleId="BalloonText">
    <w:name w:val="Balloon Text"/>
    <w:basedOn w:val="Normal"/>
    <w:link w:val="BalloonTextChar"/>
    <w:uiPriority w:val="99"/>
    <w:rsid w:val="002414C6"/>
    <w:pPr>
      <w:spacing w:after="240" w:line="240" w:lineRule="atLeast"/>
      <w:jc w:val="both"/>
    </w:pPr>
    <w:rPr>
      <w:rFonts w:ascii="Tahoma" w:eastAsia="MS Mincho" w:hAnsi="Tahoma" w:cs="Tahoma"/>
      <w:sz w:val="16"/>
      <w:szCs w:val="16"/>
    </w:rPr>
  </w:style>
  <w:style w:type="character" w:customStyle="1" w:styleId="BalloonTextChar">
    <w:name w:val="Balloon Text Char"/>
    <w:basedOn w:val="DefaultParagraphFont"/>
    <w:link w:val="BalloonText"/>
    <w:uiPriority w:val="99"/>
    <w:rsid w:val="002414C6"/>
    <w:rPr>
      <w:rFonts w:ascii="Tahoma" w:eastAsia="MS Mincho" w:hAnsi="Tahoma" w:cs="Tahoma"/>
      <w:sz w:val="16"/>
      <w:szCs w:val="16"/>
      <w:lang w:val="fr-FR" w:eastAsia="fr-FR"/>
    </w:rPr>
  </w:style>
  <w:style w:type="character" w:customStyle="1" w:styleId="CharChar2">
    <w:name w:val="Char Char2"/>
    <w:rsid w:val="002414C6"/>
    <w:rPr>
      <w:rFonts w:ascii="Arial" w:eastAsia="MS Mincho" w:hAnsi="Arial"/>
      <w:lang w:val="fr-FR" w:eastAsia="fr-FR"/>
    </w:rPr>
  </w:style>
  <w:style w:type="character" w:customStyle="1" w:styleId="st1">
    <w:name w:val="st1"/>
    <w:basedOn w:val="DefaultParagraphFont"/>
    <w:rsid w:val="002414C6"/>
    <w:rPr>
      <w:rFonts w:cs="Times New Roman"/>
    </w:rPr>
  </w:style>
  <w:style w:type="character" w:customStyle="1" w:styleId="CharChar4">
    <w:name w:val="Char Char4"/>
    <w:rsid w:val="002414C6"/>
    <w:rPr>
      <w:rFonts w:ascii="Arial" w:eastAsia="MS Mincho" w:hAnsi="Arial"/>
      <w:lang w:val="fr-FR" w:eastAsia="fr-FR"/>
    </w:rPr>
  </w:style>
  <w:style w:type="table" w:styleId="DarkList">
    <w:name w:val="Dark List"/>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414C6"/>
    <w:pPr>
      <w:spacing w:after="0" w:line="240" w:lineRule="auto"/>
    </w:pPr>
    <w:rPr>
      <w:rFonts w:ascii="Times New Roman" w:eastAsia="MS Mincho" w:hAnsi="Times New Roman" w:cs="Times New Roman"/>
      <w:color w:val="FFFFFF"/>
      <w:sz w:val="20"/>
      <w:szCs w:val="20"/>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uiPriority w:val="99"/>
    <w:rsid w:val="002414C6"/>
    <w:pPr>
      <w:spacing w:after="240" w:line="240" w:lineRule="atLeast"/>
      <w:jc w:val="both"/>
    </w:pPr>
    <w:rPr>
      <w:rFonts w:ascii="Arial" w:eastAsia="MS Mincho" w:hAnsi="Arial" w:cs="Times New Roman"/>
      <w:sz w:val="20"/>
      <w:szCs w:val="20"/>
    </w:rPr>
  </w:style>
  <w:style w:type="character" w:customStyle="1" w:styleId="E-mailSignatureChar">
    <w:name w:val="E-mail Signature Char"/>
    <w:basedOn w:val="DefaultParagraphFont"/>
    <w:link w:val="E-mailSignature"/>
    <w:uiPriority w:val="99"/>
    <w:rsid w:val="002414C6"/>
    <w:rPr>
      <w:rFonts w:ascii="Arial" w:eastAsia="MS Mincho" w:hAnsi="Arial" w:cs="Times New Roman"/>
      <w:sz w:val="20"/>
      <w:szCs w:val="20"/>
      <w:lang w:val="fr-FR" w:eastAsia="fr-FR"/>
    </w:rPr>
  </w:style>
  <w:style w:type="table" w:styleId="ColorfulList">
    <w:name w:val="Colorful List"/>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72"/>
    <w:rsid w:val="002414C6"/>
    <w:pPr>
      <w:spacing w:after="0" w:line="240" w:lineRule="auto"/>
    </w:pPr>
    <w:rPr>
      <w:rFonts w:ascii="Times New Roman" w:eastAsia="MS Mincho" w:hAnsi="Times New Roman" w:cs="Times New Roman"/>
      <w:color w:val="000000"/>
      <w:sz w:val="20"/>
      <w:szCs w:val="2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71"/>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ColorfulGrid">
    <w:name w:val="Colorful Grid"/>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73"/>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LightList">
    <w:name w:val="Light List"/>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414C6"/>
    <w:pPr>
      <w:spacing w:after="0" w:line="240" w:lineRule="auto"/>
    </w:pPr>
    <w:rPr>
      <w:rFonts w:ascii="Times New Roman" w:eastAsia="MS Mincho"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414C6"/>
    <w:pPr>
      <w:spacing w:after="0" w:line="240" w:lineRule="auto"/>
    </w:pPr>
    <w:rPr>
      <w:rFonts w:ascii="Times New Roman" w:eastAsia="MS Mincho"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414C6"/>
    <w:pPr>
      <w:spacing w:after="0" w:line="240" w:lineRule="auto"/>
    </w:pPr>
    <w:rPr>
      <w:rFonts w:ascii="Times New Roman" w:eastAsia="MS Mincho"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414C6"/>
    <w:pPr>
      <w:spacing w:after="0" w:line="240" w:lineRule="auto"/>
    </w:pPr>
    <w:rPr>
      <w:rFonts w:ascii="Times New Roman" w:eastAsia="MS Mincho"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414C6"/>
    <w:pPr>
      <w:spacing w:after="0" w:line="240" w:lineRule="auto"/>
    </w:pPr>
    <w:rPr>
      <w:rFonts w:ascii="Times New Roman" w:eastAsia="MS Mincho" w:hAnsi="Times New Roman"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414C6"/>
    <w:pPr>
      <w:spacing w:after="0" w:line="240" w:lineRule="auto"/>
    </w:pPr>
    <w:rPr>
      <w:rFonts w:ascii="Times New Roman" w:eastAsia="MS Mincho" w:hAnsi="Times New Roman"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LightGrid">
    <w:name w:val="Light Grid"/>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libri Light" w:eastAsia="Times New Roman" w:hAnsi="Calibr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libri Light" w:eastAsia="Times New Roman" w:hAnsi="Calibr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HTMLAddress">
    <w:name w:val="HTML Address"/>
    <w:basedOn w:val="Normal"/>
    <w:link w:val="HTMLAddressChar"/>
    <w:uiPriority w:val="99"/>
    <w:rsid w:val="002414C6"/>
    <w:pPr>
      <w:spacing w:after="240" w:line="240" w:lineRule="atLeast"/>
      <w:jc w:val="both"/>
    </w:pPr>
    <w:rPr>
      <w:rFonts w:ascii="Arial" w:eastAsia="MS Mincho" w:hAnsi="Arial" w:cs="Times New Roman"/>
      <w:i/>
      <w:iCs/>
      <w:sz w:val="20"/>
      <w:szCs w:val="20"/>
    </w:rPr>
  </w:style>
  <w:style w:type="character" w:customStyle="1" w:styleId="HTMLAddressChar">
    <w:name w:val="HTML Address Char"/>
    <w:basedOn w:val="DefaultParagraphFont"/>
    <w:link w:val="HTMLAddress"/>
    <w:uiPriority w:val="99"/>
    <w:rsid w:val="002414C6"/>
    <w:rPr>
      <w:rFonts w:ascii="Arial" w:eastAsia="MS Mincho" w:hAnsi="Arial" w:cs="Times New Roman"/>
      <w:i/>
      <w:iCs/>
      <w:sz w:val="20"/>
      <w:szCs w:val="20"/>
      <w:lang w:val="fr-FR" w:eastAsia="fr-FR"/>
    </w:rPr>
  </w:style>
  <w:style w:type="paragraph" w:styleId="HTMLPreformatted">
    <w:name w:val="HTML Preformatted"/>
    <w:basedOn w:val="Normal"/>
    <w:link w:val="HTMLPreformattedChar"/>
    <w:uiPriority w:val="99"/>
    <w:rsid w:val="002414C6"/>
    <w:pPr>
      <w:spacing w:after="240" w:line="240" w:lineRule="atLeast"/>
      <w:jc w:val="both"/>
    </w:pPr>
    <w:rPr>
      <w:rFonts w:ascii="Courier New" w:eastAsia="MS Mincho" w:hAnsi="Courier New" w:cs="Courier New"/>
      <w:sz w:val="20"/>
      <w:szCs w:val="20"/>
    </w:rPr>
  </w:style>
  <w:style w:type="character" w:customStyle="1" w:styleId="HTMLPreformattedChar">
    <w:name w:val="HTML Preformatted Char"/>
    <w:basedOn w:val="DefaultParagraphFont"/>
    <w:link w:val="HTMLPreformatted"/>
    <w:uiPriority w:val="99"/>
    <w:rsid w:val="002414C6"/>
    <w:rPr>
      <w:rFonts w:ascii="Courier New" w:eastAsia="MS Mincho" w:hAnsi="Courier New" w:cs="Courier New"/>
      <w:sz w:val="20"/>
      <w:szCs w:val="20"/>
      <w:lang w:val="fr-FR" w:eastAsia="fr-FR"/>
    </w:rPr>
  </w:style>
  <w:style w:type="paragraph" w:styleId="TOCHeading">
    <w:name w:val="TOC Heading"/>
    <w:basedOn w:val="Heading1"/>
    <w:next w:val="Normal"/>
    <w:uiPriority w:val="39"/>
    <w:unhideWhenUsed/>
    <w:qFormat/>
    <w:rsid w:val="002414C6"/>
    <w:pPr>
      <w:numPr>
        <w:numId w:val="0"/>
      </w:numPr>
      <w:tabs>
        <w:tab w:val="clear" w:pos="400"/>
        <w:tab w:val="clear" w:pos="560"/>
      </w:tabs>
      <w:suppressAutoHyphens w:val="0"/>
      <w:spacing w:before="240" w:after="60" w:line="230" w:lineRule="atLeast"/>
      <w:jc w:val="both"/>
      <w:outlineLvl w:val="9"/>
    </w:pPr>
    <w:rPr>
      <w:bCs/>
      <w:kern w:val="32"/>
      <w:sz w:val="32"/>
      <w:szCs w:val="32"/>
    </w:rPr>
  </w:style>
  <w:style w:type="paragraph" w:styleId="IntenseQuote">
    <w:name w:val="Intense Quote"/>
    <w:basedOn w:val="Normal"/>
    <w:next w:val="Normal"/>
    <w:link w:val="IntenseQuoteChar"/>
    <w:uiPriority w:val="30"/>
    <w:qFormat/>
    <w:rsid w:val="002414C6"/>
    <w:pPr>
      <w:pBdr>
        <w:bottom w:val="single" w:sz="4" w:space="4" w:color="4F81BD"/>
      </w:pBdr>
      <w:spacing w:before="200" w:after="280" w:line="240" w:lineRule="atLeast"/>
      <w:ind w:left="936" w:right="936"/>
      <w:jc w:val="both"/>
    </w:pPr>
    <w:rPr>
      <w:rFonts w:ascii="Arial" w:eastAsia="MS Mincho" w:hAnsi="Arial" w:cs="Times New Roman"/>
      <w:b/>
      <w:bCs/>
      <w:i/>
      <w:iCs/>
      <w:color w:val="4F81BD"/>
      <w:sz w:val="20"/>
      <w:szCs w:val="20"/>
    </w:rPr>
  </w:style>
  <w:style w:type="character" w:customStyle="1" w:styleId="IntenseQuoteChar">
    <w:name w:val="Intense Quote Char"/>
    <w:basedOn w:val="DefaultParagraphFont"/>
    <w:link w:val="IntenseQuote"/>
    <w:uiPriority w:val="30"/>
    <w:rsid w:val="002414C6"/>
    <w:rPr>
      <w:rFonts w:ascii="Arial" w:eastAsia="MS Mincho" w:hAnsi="Arial" w:cs="Times New Roman"/>
      <w:b/>
      <w:bCs/>
      <w:i/>
      <w:iCs/>
      <w:color w:val="4F81BD"/>
      <w:sz w:val="20"/>
      <w:szCs w:val="20"/>
      <w:lang w:val="fr-FR" w:eastAsia="fr-FR"/>
    </w:rPr>
  </w:style>
  <w:style w:type="paragraph" w:styleId="NoSpacing">
    <w:name w:val="No Spacing"/>
    <w:link w:val="NoSpacingChar"/>
    <w:uiPriority w:val="1"/>
    <w:qFormat/>
    <w:rsid w:val="002414C6"/>
    <w:pPr>
      <w:spacing w:after="0" w:line="240" w:lineRule="auto"/>
      <w:jc w:val="both"/>
    </w:pPr>
    <w:rPr>
      <w:rFonts w:ascii="Arial" w:eastAsia="MS Mincho" w:hAnsi="Arial" w:cs="Times New Roman"/>
      <w:sz w:val="20"/>
      <w:szCs w:val="20"/>
    </w:rPr>
  </w:style>
  <w:style w:type="table" w:styleId="MediumList1">
    <w:name w:val="Medium List 1"/>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9BBB59"/>
        <w:bottom w:val="single" w:sz="8" w:space="0" w:color="9BBB59"/>
      </w:tblBorders>
    </w:tblPr>
    <w:tblStylePr w:type="firstRow">
      <w:rPr>
        <w:rFonts w:ascii="Calibri Light" w:eastAsia="Times New Roman" w:hAnsi="Calibri Light"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libri Light" w:eastAsia="Times New Roman" w:hAnsi="Calibri Light"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Light" w:eastAsia="Times New Roman" w:hAnsi="Calibri Light"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65"/>
    <w:rsid w:val="002414C6"/>
    <w:pPr>
      <w:spacing w:after="0" w:line="240" w:lineRule="auto"/>
    </w:pPr>
    <w:rPr>
      <w:rFonts w:ascii="Times New Roman" w:eastAsia="MS Mincho" w:hAnsi="Times New Roman" w:cs="Times New Roman"/>
      <w:color w:val="000000"/>
      <w:sz w:val="20"/>
      <w:szCs w:val="20"/>
    </w:rPr>
    <w:tblPr>
      <w:tblStyleRowBandSize w:val="1"/>
      <w:tblStyleColBandSize w:val="1"/>
      <w:tblBorders>
        <w:top w:val="single" w:sz="8" w:space="0" w:color="F79646"/>
        <w:bottom w:val="single" w:sz="8" w:space="0" w:color="F79646"/>
      </w:tblBorders>
    </w:tblPr>
    <w:tblStylePr w:type="firstRow">
      <w:rPr>
        <w:rFonts w:ascii="Calibri Light" w:eastAsia="Times New Roman" w:hAnsi="Calibri Light"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66"/>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63"/>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67"/>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68"/>
    <w:rsid w:val="002414C6"/>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414C6"/>
    <w:pPr>
      <w:spacing w:after="0" w:line="240" w:lineRule="auto"/>
    </w:pPr>
    <w:rPr>
      <w:rFonts w:ascii="Times New Roman" w:eastAsia="MS Mincho"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2414C6"/>
    <w:pPr>
      <w:spacing w:after="240" w:line="240" w:lineRule="atLeast"/>
      <w:jc w:val="both"/>
    </w:pPr>
    <w:rPr>
      <w:rFonts w:ascii="Times New Roman" w:eastAsia="MS Mincho" w:hAnsi="Times New Roman" w:cs="Times New Roman"/>
      <w:sz w:val="24"/>
      <w:szCs w:val="24"/>
    </w:rPr>
  </w:style>
  <w:style w:type="table" w:styleId="Table3Deffects1">
    <w:name w:val="Table 3D effects 1"/>
    <w:basedOn w:val="TableNormal"/>
    <w:uiPriority w:val="99"/>
    <w:rsid w:val="002414C6"/>
    <w:pPr>
      <w:spacing w:after="240" w:line="230" w:lineRule="atLeast"/>
      <w:jc w:val="both"/>
    </w:pPr>
    <w:rPr>
      <w:rFonts w:ascii="Times New Roman" w:eastAsia="MS Mincho"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2414C6"/>
    <w:pPr>
      <w:spacing w:after="240" w:line="230" w:lineRule="atLeast"/>
      <w:jc w:val="both"/>
    </w:pPr>
    <w:rPr>
      <w:rFonts w:ascii="Times New Roman" w:eastAsia="MS Mincho"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rsid w:val="002414C6"/>
    <w:pPr>
      <w:spacing w:after="240" w:line="230" w:lineRule="atLeast"/>
      <w:jc w:val="both"/>
    </w:pPr>
    <w:rPr>
      <w:rFonts w:ascii="Times New Roman" w:eastAsia="MS Mincho"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2414C6"/>
    <w:pPr>
      <w:spacing w:after="240" w:line="230" w:lineRule="atLeast"/>
      <w:jc w:val="both"/>
    </w:pPr>
    <w:rPr>
      <w:rFonts w:ascii="Times New Roman" w:eastAsia="MS Mincho"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2414C6"/>
    <w:pPr>
      <w:spacing w:after="240" w:line="230" w:lineRule="atLeast"/>
      <w:jc w:val="both"/>
    </w:pPr>
    <w:rPr>
      <w:rFonts w:ascii="Times New Roman" w:eastAsia="MS Mincho"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List1">
    <w:name w:val="Table List 1"/>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2414C6"/>
    <w:pPr>
      <w:spacing w:after="240" w:line="230" w:lineRule="atLeast"/>
      <w:jc w:val="both"/>
    </w:pPr>
    <w:rPr>
      <w:rFonts w:ascii="Times New Roman" w:eastAsia="MS Mincho"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2414C6"/>
    <w:pPr>
      <w:spacing w:after="240" w:line="230" w:lineRule="atLeast"/>
      <w:jc w:val="both"/>
    </w:pPr>
    <w:rPr>
      <w:rFonts w:ascii="Times New Roman" w:eastAsia="MS Mincho"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2414C6"/>
    <w:pPr>
      <w:spacing w:after="240" w:line="230" w:lineRule="atLeast"/>
      <w:jc w:val="both"/>
    </w:pPr>
    <w:rPr>
      <w:rFonts w:ascii="Times New Roman" w:eastAsia="MS Mincho"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2414C6"/>
    <w:pPr>
      <w:spacing w:after="240" w:line="230" w:lineRule="atLeast"/>
      <w:jc w:val="both"/>
    </w:pPr>
    <w:rPr>
      <w:rFonts w:ascii="Times New Roman" w:eastAsia="MS Mincho"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2414C6"/>
    <w:pPr>
      <w:spacing w:after="240" w:line="230" w:lineRule="atLeast"/>
      <w:jc w:val="both"/>
    </w:pPr>
    <w:rPr>
      <w:rFonts w:ascii="Times New Roman" w:eastAsia="MS Mincho"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2414C6"/>
    <w:pPr>
      <w:spacing w:after="240" w:line="230" w:lineRule="atLeast"/>
      <w:jc w:val="both"/>
    </w:pPr>
    <w:rPr>
      <w:rFonts w:ascii="Times New Roman" w:eastAsia="MS Mincho"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2414C6"/>
    <w:pPr>
      <w:spacing w:after="240" w:line="230" w:lineRule="atLeast"/>
      <w:jc w:val="both"/>
    </w:pPr>
    <w:rPr>
      <w:rFonts w:ascii="Times New Roman" w:eastAsia="MS Mincho"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2414C6"/>
    <w:pPr>
      <w:spacing w:after="240" w:line="230" w:lineRule="atLeast"/>
      <w:jc w:val="both"/>
    </w:pPr>
    <w:rPr>
      <w:rFonts w:ascii="Times New Roman" w:eastAsia="MS Mincho"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Subtle1">
    <w:name w:val="Table Subtle 1"/>
    <w:basedOn w:val="TableNormal"/>
    <w:uiPriority w:val="99"/>
    <w:rsid w:val="002414C6"/>
    <w:pPr>
      <w:spacing w:after="240" w:line="230" w:lineRule="atLeast"/>
      <w:jc w:val="both"/>
    </w:pPr>
    <w:rPr>
      <w:rFonts w:ascii="Times New Roman" w:eastAsia="MS Mincho"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2414C6"/>
    <w:pPr>
      <w:spacing w:after="240" w:line="230" w:lineRule="atLeast"/>
      <w:jc w:val="both"/>
    </w:pPr>
    <w:rPr>
      <w:rFonts w:ascii="Times New Roman" w:eastAsia="MS Mincho"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Web1">
    <w:name w:val="Table Web 1"/>
    <w:basedOn w:val="TableNormal"/>
    <w:uiPriority w:val="99"/>
    <w:rsid w:val="002414C6"/>
    <w:pPr>
      <w:spacing w:after="240" w:line="230" w:lineRule="atLeast"/>
      <w:jc w:val="both"/>
    </w:pPr>
    <w:rPr>
      <w:rFonts w:ascii="Times New Roman" w:eastAsia="MS Mincho"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2414C6"/>
    <w:pPr>
      <w:spacing w:after="240" w:line="230" w:lineRule="atLeast"/>
      <w:jc w:val="both"/>
    </w:pPr>
    <w:rPr>
      <w:rFonts w:ascii="Times New Roman" w:eastAsia="MS Mincho"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2414C6"/>
    <w:pPr>
      <w:spacing w:after="240" w:line="230" w:lineRule="atLeast"/>
      <w:jc w:val="both"/>
    </w:pPr>
    <w:rPr>
      <w:rFonts w:ascii="Times New Roman" w:eastAsia="MS Mincho"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Theme">
    <w:name w:val="Table Theme"/>
    <w:basedOn w:val="TableNormal"/>
    <w:uiPriority w:val="99"/>
    <w:rsid w:val="002414C6"/>
    <w:pPr>
      <w:spacing w:after="240" w:line="230" w:lineRule="atLeast"/>
      <w:jc w:val="both"/>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414C6"/>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2414C6"/>
    <w:pPr>
      <w:spacing w:after="240" w:line="240" w:lineRule="atLeast"/>
      <w:jc w:val="both"/>
    </w:pPr>
    <w:rPr>
      <w:rFonts w:ascii="Arial" w:eastAsia="MS Mincho" w:hAnsi="Arial" w:cs="Times New Roman"/>
      <w:i/>
      <w:iCs/>
      <w:color w:val="000000"/>
      <w:sz w:val="20"/>
      <w:szCs w:val="20"/>
    </w:rPr>
  </w:style>
  <w:style w:type="character" w:customStyle="1" w:styleId="QuoteChar">
    <w:name w:val="Quote Char"/>
    <w:basedOn w:val="DefaultParagraphFont"/>
    <w:link w:val="Quote"/>
    <w:uiPriority w:val="29"/>
    <w:rsid w:val="002414C6"/>
    <w:rPr>
      <w:rFonts w:ascii="Arial" w:eastAsia="MS Mincho" w:hAnsi="Arial" w:cs="Times New Roman"/>
      <w:i/>
      <w:iCs/>
      <w:color w:val="000000"/>
      <w:sz w:val="20"/>
      <w:szCs w:val="20"/>
      <w:lang w:val="fr-FR" w:eastAsia="fr-FR"/>
    </w:rPr>
  </w:style>
  <w:style w:type="paragraph" w:customStyle="1" w:styleId="fdcopy">
    <w:name w:val="fdcopy"/>
    <w:basedOn w:val="zzCopyright"/>
    <w:rsid w:val="002414C6"/>
    <w:pPr>
      <w:pBdr>
        <w:top w:val="single" w:sz="6" w:space="1" w:color="auto"/>
        <w:left w:val="single" w:sz="6" w:space="4" w:color="auto"/>
        <w:bottom w:val="single" w:sz="6" w:space="1" w:color="auto"/>
        <w:right w:val="single" w:sz="6" w:space="4" w:color="auto"/>
      </w:pBdr>
      <w:spacing w:after="230" w:line="230" w:lineRule="exact"/>
      <w:ind w:left="100" w:right="100"/>
    </w:pPr>
  </w:style>
  <w:style w:type="paragraph" w:customStyle="1" w:styleId="ISOChange">
    <w:name w:val="ISO_Change"/>
    <w:basedOn w:val="Normal"/>
    <w:rsid w:val="002414C6"/>
    <w:pPr>
      <w:spacing w:before="210" w:after="0" w:line="210" w:lineRule="exact"/>
    </w:pPr>
    <w:rPr>
      <w:rFonts w:ascii="Cambria" w:eastAsia="MS Mincho" w:hAnsi="Cambria" w:cs="Times New Roman"/>
      <w:sz w:val="18"/>
      <w:szCs w:val="20"/>
    </w:rPr>
  </w:style>
  <w:style w:type="paragraph" w:customStyle="1" w:styleId="ISOSecretObservations">
    <w:name w:val="ISO_Secret_Observations"/>
    <w:basedOn w:val="Normal"/>
    <w:rsid w:val="002414C6"/>
    <w:pPr>
      <w:spacing w:before="210" w:after="0" w:line="210" w:lineRule="exact"/>
    </w:pPr>
    <w:rPr>
      <w:rFonts w:ascii="Cambria" w:eastAsia="MS Mincho" w:hAnsi="Cambria" w:cs="Times New Roman"/>
      <w:sz w:val="18"/>
      <w:szCs w:val="20"/>
    </w:rPr>
  </w:style>
  <w:style w:type="paragraph" w:customStyle="1" w:styleId="ForewordText">
    <w:name w:val="Foreword Text"/>
    <w:basedOn w:val="BaseText"/>
    <w:link w:val="ForewordTextChar"/>
    <w:rsid w:val="002414C6"/>
  </w:style>
  <w:style w:type="character" w:customStyle="1" w:styleId="MTConvertedEquation">
    <w:name w:val="MTConvertedEquation"/>
    <w:basedOn w:val="DefaultParagraphFont"/>
    <w:rsid w:val="002414C6"/>
    <w:rPr>
      <w:rFonts w:cs="Times New Roman"/>
    </w:rPr>
  </w:style>
  <w:style w:type="character" w:customStyle="1" w:styleId="aubase">
    <w:name w:val="au_base"/>
    <w:rsid w:val="002414C6"/>
    <w:rPr>
      <w:rFonts w:ascii="Cambria" w:hAnsi="Cambria"/>
    </w:rPr>
  </w:style>
  <w:style w:type="character" w:customStyle="1" w:styleId="Tabletext10Char">
    <w:name w:val="Table text (10) Char"/>
    <w:link w:val="Tabletext10"/>
    <w:locked/>
    <w:rsid w:val="002414C6"/>
    <w:rPr>
      <w:rFonts w:ascii="Arial" w:eastAsia="MS Mincho" w:hAnsi="Arial" w:cs="Times New Roman"/>
      <w:sz w:val="20"/>
      <w:szCs w:val="20"/>
      <w:lang w:val="fr-FR" w:eastAsia="fr-FR"/>
    </w:rPr>
  </w:style>
  <w:style w:type="character" w:customStyle="1" w:styleId="aucollab">
    <w:name w:val="au_collab"/>
    <w:rsid w:val="002414C6"/>
    <w:rPr>
      <w:rFonts w:ascii="Cambria" w:hAnsi="Cambria"/>
      <w:shd w:val="clear" w:color="auto" w:fill="C0C0C0"/>
    </w:rPr>
  </w:style>
  <w:style w:type="character" w:customStyle="1" w:styleId="CharChar219">
    <w:name w:val="Char Char219"/>
    <w:rsid w:val="002414C6"/>
    <w:rPr>
      <w:rFonts w:ascii="Arial" w:eastAsia="MS Mincho" w:hAnsi="Arial"/>
      <w:lang w:val="fr-FR" w:eastAsia="fr-FR"/>
    </w:rPr>
  </w:style>
  <w:style w:type="character" w:customStyle="1" w:styleId="CharChar419">
    <w:name w:val="Char Char419"/>
    <w:rsid w:val="002414C6"/>
    <w:rPr>
      <w:rFonts w:ascii="Arial" w:eastAsia="MS Mincho" w:hAnsi="Arial"/>
      <w:lang w:val="fr-FR" w:eastAsia="fr-FR"/>
    </w:rPr>
  </w:style>
  <w:style w:type="character" w:customStyle="1" w:styleId="audeg">
    <w:name w:val="au_deg"/>
    <w:rsid w:val="002414C6"/>
    <w:rPr>
      <w:rFonts w:ascii="Cambria" w:hAnsi="Cambria"/>
      <w:sz w:val="22"/>
      <w:shd w:val="clear" w:color="auto" w:fill="FFFF00"/>
    </w:rPr>
  </w:style>
  <w:style w:type="character" w:customStyle="1" w:styleId="aufname">
    <w:name w:val="au_fname"/>
    <w:rsid w:val="002414C6"/>
    <w:rPr>
      <w:rFonts w:ascii="Cambria" w:hAnsi="Cambria"/>
      <w:sz w:val="22"/>
      <w:shd w:val="clear" w:color="auto" w:fill="FFFFCC"/>
    </w:rPr>
  </w:style>
  <w:style w:type="character" w:customStyle="1" w:styleId="aurole">
    <w:name w:val="au_role"/>
    <w:rsid w:val="002414C6"/>
    <w:rPr>
      <w:rFonts w:ascii="Cambria" w:hAnsi="Cambria"/>
      <w:sz w:val="22"/>
      <w:shd w:val="clear" w:color="auto" w:fill="808000"/>
    </w:rPr>
  </w:style>
  <w:style w:type="character" w:customStyle="1" w:styleId="ausuffix">
    <w:name w:val="au_suffix"/>
    <w:rsid w:val="002414C6"/>
    <w:rPr>
      <w:rFonts w:ascii="Cambria" w:hAnsi="Cambria"/>
      <w:sz w:val="22"/>
      <w:shd w:val="clear" w:color="auto" w:fill="FF00FF"/>
    </w:rPr>
  </w:style>
  <w:style w:type="character" w:customStyle="1" w:styleId="ausurname">
    <w:name w:val="au_surname"/>
    <w:rsid w:val="002414C6"/>
    <w:rPr>
      <w:rFonts w:ascii="Cambria" w:hAnsi="Cambria"/>
      <w:sz w:val="22"/>
      <w:shd w:val="clear" w:color="auto" w:fill="CCFF99"/>
    </w:rPr>
  </w:style>
  <w:style w:type="character" w:customStyle="1" w:styleId="bibbase">
    <w:name w:val="bib_base"/>
    <w:rsid w:val="002414C6"/>
    <w:rPr>
      <w:rFonts w:ascii="Cambria" w:hAnsi="Cambria"/>
    </w:rPr>
  </w:style>
  <w:style w:type="character" w:customStyle="1" w:styleId="bibarticle">
    <w:name w:val="bib_article"/>
    <w:rsid w:val="002414C6"/>
    <w:rPr>
      <w:rFonts w:ascii="Cambria" w:hAnsi="Cambria"/>
      <w:shd w:val="clear" w:color="auto" w:fill="CCFFFF"/>
    </w:rPr>
  </w:style>
  <w:style w:type="character" w:customStyle="1" w:styleId="bibcomment">
    <w:name w:val="bib_comment"/>
    <w:rsid w:val="002414C6"/>
  </w:style>
  <w:style w:type="character" w:customStyle="1" w:styleId="bibdeg">
    <w:name w:val="bib_deg"/>
    <w:rsid w:val="002414C6"/>
  </w:style>
  <w:style w:type="character" w:customStyle="1" w:styleId="bibdoi">
    <w:name w:val="bib_doi"/>
    <w:rsid w:val="002414C6"/>
    <w:rPr>
      <w:rFonts w:ascii="Cambria" w:hAnsi="Cambria"/>
      <w:shd w:val="clear" w:color="auto" w:fill="CCFFCC"/>
    </w:rPr>
  </w:style>
  <w:style w:type="character" w:customStyle="1" w:styleId="bibetal">
    <w:name w:val="bib_etal"/>
    <w:rsid w:val="002414C6"/>
    <w:rPr>
      <w:rFonts w:ascii="Cambria" w:hAnsi="Cambria"/>
      <w:shd w:val="clear" w:color="auto" w:fill="CCFF99"/>
    </w:rPr>
  </w:style>
  <w:style w:type="character" w:customStyle="1" w:styleId="bibfname">
    <w:name w:val="bib_fname"/>
    <w:rsid w:val="002414C6"/>
    <w:rPr>
      <w:rFonts w:ascii="Cambria" w:hAnsi="Cambria"/>
      <w:shd w:val="clear" w:color="auto" w:fill="FFFFCC"/>
    </w:rPr>
  </w:style>
  <w:style w:type="character" w:customStyle="1" w:styleId="bibfpage">
    <w:name w:val="bib_fpage"/>
    <w:rsid w:val="002414C6"/>
    <w:rPr>
      <w:rFonts w:ascii="Cambria" w:hAnsi="Cambria"/>
      <w:shd w:val="clear" w:color="auto" w:fill="E6E6E6"/>
    </w:rPr>
  </w:style>
  <w:style w:type="character" w:customStyle="1" w:styleId="bibissue">
    <w:name w:val="bib_issue"/>
    <w:rsid w:val="002414C6"/>
    <w:rPr>
      <w:rFonts w:ascii="Cambria" w:hAnsi="Cambria"/>
      <w:shd w:val="clear" w:color="auto" w:fill="FFFFAB"/>
    </w:rPr>
  </w:style>
  <w:style w:type="character" w:customStyle="1" w:styleId="bibjournal">
    <w:name w:val="bib_journal"/>
    <w:rsid w:val="002414C6"/>
    <w:rPr>
      <w:rFonts w:ascii="Cambria" w:hAnsi="Cambria"/>
      <w:shd w:val="clear" w:color="auto" w:fill="F9DECF"/>
    </w:rPr>
  </w:style>
  <w:style w:type="character" w:customStyle="1" w:styleId="biblpage">
    <w:name w:val="bib_lpage"/>
    <w:rsid w:val="002414C6"/>
    <w:rPr>
      <w:rFonts w:ascii="Cambria" w:hAnsi="Cambria"/>
      <w:shd w:val="clear" w:color="auto" w:fill="D9D9D9"/>
    </w:rPr>
  </w:style>
  <w:style w:type="character" w:customStyle="1" w:styleId="bibnumber">
    <w:name w:val="bib_number"/>
    <w:rsid w:val="002414C6"/>
    <w:rPr>
      <w:rFonts w:ascii="Cambria" w:hAnsi="Cambria"/>
      <w:shd w:val="clear" w:color="auto" w:fill="CCCCFF"/>
    </w:rPr>
  </w:style>
  <w:style w:type="character" w:customStyle="1" w:styleId="biborganization">
    <w:name w:val="bib_organization"/>
    <w:rsid w:val="002414C6"/>
    <w:rPr>
      <w:rFonts w:ascii="Cambria" w:hAnsi="Cambria"/>
      <w:shd w:val="clear" w:color="auto" w:fill="CCFF99"/>
    </w:rPr>
  </w:style>
  <w:style w:type="character" w:customStyle="1" w:styleId="bibsuffix">
    <w:name w:val="bib_suffix"/>
    <w:rsid w:val="002414C6"/>
  </w:style>
  <w:style w:type="character" w:customStyle="1" w:styleId="bibsuppl">
    <w:name w:val="bib_suppl"/>
    <w:rsid w:val="002414C6"/>
    <w:rPr>
      <w:rFonts w:ascii="Cambria" w:hAnsi="Cambria"/>
      <w:shd w:val="clear" w:color="auto" w:fill="FFCC66"/>
    </w:rPr>
  </w:style>
  <w:style w:type="character" w:customStyle="1" w:styleId="bibsurname">
    <w:name w:val="bib_surname"/>
    <w:rsid w:val="002414C6"/>
    <w:rPr>
      <w:rFonts w:ascii="Cambria" w:hAnsi="Cambria"/>
      <w:shd w:val="clear" w:color="auto" w:fill="CCFF99"/>
    </w:rPr>
  </w:style>
  <w:style w:type="character" w:customStyle="1" w:styleId="bibunpubl">
    <w:name w:val="bib_unpubl"/>
    <w:rsid w:val="002414C6"/>
  </w:style>
  <w:style w:type="character" w:customStyle="1" w:styleId="biburl">
    <w:name w:val="bib_url"/>
    <w:rsid w:val="002414C6"/>
    <w:rPr>
      <w:rFonts w:ascii="Cambria" w:hAnsi="Cambria"/>
      <w:shd w:val="clear" w:color="auto" w:fill="CCFF66"/>
    </w:rPr>
  </w:style>
  <w:style w:type="character" w:customStyle="1" w:styleId="bibvolume">
    <w:name w:val="bib_volume"/>
    <w:rsid w:val="002414C6"/>
    <w:rPr>
      <w:rFonts w:ascii="Cambria" w:hAnsi="Cambria"/>
      <w:shd w:val="clear" w:color="auto" w:fill="CCECFF"/>
    </w:rPr>
  </w:style>
  <w:style w:type="character" w:customStyle="1" w:styleId="bibyear">
    <w:name w:val="bib_year"/>
    <w:rsid w:val="002414C6"/>
    <w:rPr>
      <w:rFonts w:ascii="Cambria" w:hAnsi="Cambria"/>
      <w:shd w:val="clear" w:color="auto" w:fill="FFCCFF"/>
    </w:rPr>
  </w:style>
  <w:style w:type="character" w:customStyle="1" w:styleId="citebase">
    <w:name w:val="cite_base"/>
    <w:rsid w:val="002414C6"/>
    <w:rPr>
      <w:rFonts w:ascii="Cambria" w:hAnsi="Cambria"/>
    </w:rPr>
  </w:style>
  <w:style w:type="character" w:customStyle="1" w:styleId="citebib">
    <w:name w:val="cite_bib"/>
    <w:rsid w:val="002414C6"/>
    <w:rPr>
      <w:rFonts w:ascii="Cambria" w:hAnsi="Cambria"/>
      <w:shd w:val="clear" w:color="auto" w:fill="CCFFFF"/>
    </w:rPr>
  </w:style>
  <w:style w:type="character" w:customStyle="1" w:styleId="citebox">
    <w:name w:val="cite_box"/>
    <w:rsid w:val="002414C6"/>
  </w:style>
  <w:style w:type="character" w:customStyle="1" w:styleId="citeen">
    <w:name w:val="cite_en"/>
    <w:rsid w:val="002414C6"/>
    <w:rPr>
      <w:rFonts w:ascii="Cambria" w:hAnsi="Cambria"/>
      <w:shd w:val="clear" w:color="auto" w:fill="FFFF99"/>
      <w:vertAlign w:val="superscript"/>
    </w:rPr>
  </w:style>
  <w:style w:type="character" w:customStyle="1" w:styleId="citefig">
    <w:name w:val="cite_fig"/>
    <w:rsid w:val="002414C6"/>
    <w:rPr>
      <w:rFonts w:ascii="Cambria" w:hAnsi="Cambria"/>
      <w:color w:val="auto"/>
      <w:shd w:val="clear" w:color="auto" w:fill="CCFFCC"/>
    </w:rPr>
  </w:style>
  <w:style w:type="character" w:customStyle="1" w:styleId="citefn">
    <w:name w:val="cite_fn"/>
    <w:rsid w:val="002414C6"/>
    <w:rPr>
      <w:rFonts w:ascii="Cambria" w:hAnsi="Cambria"/>
      <w:color w:val="auto"/>
      <w:sz w:val="22"/>
      <w:shd w:val="clear" w:color="auto" w:fill="FF99CC"/>
      <w:vertAlign w:val="baseline"/>
    </w:rPr>
  </w:style>
  <w:style w:type="character" w:customStyle="1" w:styleId="citetbl">
    <w:name w:val="cite_tbl"/>
    <w:rsid w:val="002414C6"/>
    <w:rPr>
      <w:rFonts w:ascii="Cambria" w:hAnsi="Cambria"/>
      <w:color w:val="auto"/>
      <w:shd w:val="clear" w:color="auto" w:fill="FF9999"/>
    </w:rPr>
  </w:style>
  <w:style w:type="character" w:customStyle="1" w:styleId="stdbase">
    <w:name w:val="std_base"/>
    <w:rsid w:val="002414C6"/>
    <w:rPr>
      <w:rFonts w:ascii="Cambria" w:hAnsi="Cambria"/>
    </w:rPr>
  </w:style>
  <w:style w:type="character" w:customStyle="1" w:styleId="bibextlink">
    <w:name w:val="bib_extlink"/>
    <w:rsid w:val="002414C6"/>
    <w:rPr>
      <w:rFonts w:ascii="Cambria" w:hAnsi="Cambria"/>
      <w:shd w:val="clear" w:color="auto" w:fill="6CCE9D"/>
    </w:rPr>
  </w:style>
  <w:style w:type="character" w:customStyle="1" w:styleId="citeeq">
    <w:name w:val="cite_eq"/>
    <w:rsid w:val="002414C6"/>
    <w:rPr>
      <w:rFonts w:ascii="Cambria" w:hAnsi="Cambria"/>
      <w:shd w:val="clear" w:color="auto" w:fill="FFAE37"/>
    </w:rPr>
  </w:style>
  <w:style w:type="character" w:customStyle="1" w:styleId="bibmedline">
    <w:name w:val="bib_medline"/>
    <w:rsid w:val="002414C6"/>
  </w:style>
  <w:style w:type="character" w:customStyle="1" w:styleId="citetfn">
    <w:name w:val="cite_tfn"/>
    <w:rsid w:val="002414C6"/>
    <w:rPr>
      <w:rFonts w:ascii="Cambria" w:hAnsi="Cambria"/>
      <w:shd w:val="clear" w:color="auto" w:fill="FBBA79"/>
    </w:rPr>
  </w:style>
  <w:style w:type="character" w:customStyle="1" w:styleId="auprefix">
    <w:name w:val="au_prefix"/>
    <w:rsid w:val="002414C6"/>
    <w:rPr>
      <w:rFonts w:ascii="Cambria" w:hAnsi="Cambria"/>
      <w:sz w:val="22"/>
      <w:shd w:val="clear" w:color="auto" w:fill="FFCC99"/>
    </w:rPr>
  </w:style>
  <w:style w:type="character" w:customStyle="1" w:styleId="citeapp">
    <w:name w:val="cite_app"/>
    <w:rsid w:val="002414C6"/>
    <w:rPr>
      <w:rFonts w:ascii="Cambria" w:hAnsi="Cambria"/>
      <w:shd w:val="clear" w:color="auto" w:fill="CCFF33"/>
    </w:rPr>
  </w:style>
  <w:style w:type="character" w:customStyle="1" w:styleId="citesec">
    <w:name w:val="cite_sec"/>
    <w:rsid w:val="002414C6"/>
    <w:rPr>
      <w:rFonts w:ascii="Cambria" w:hAnsi="Cambria"/>
      <w:shd w:val="clear" w:color="auto" w:fill="FFCCCC"/>
    </w:rPr>
  </w:style>
  <w:style w:type="character" w:customStyle="1" w:styleId="stddocNumber">
    <w:name w:val="std_docNumber"/>
    <w:rsid w:val="002414C6"/>
    <w:rPr>
      <w:rFonts w:ascii="Cambria" w:hAnsi="Cambria"/>
      <w:shd w:val="clear" w:color="auto" w:fill="F2DBDB"/>
    </w:rPr>
  </w:style>
  <w:style w:type="character" w:customStyle="1" w:styleId="stddocPartNumber">
    <w:name w:val="std_docPartNumber"/>
    <w:rsid w:val="002414C6"/>
    <w:rPr>
      <w:rFonts w:ascii="Cambria" w:hAnsi="Cambria"/>
      <w:shd w:val="clear" w:color="auto" w:fill="EAF1DD"/>
    </w:rPr>
  </w:style>
  <w:style w:type="character" w:customStyle="1" w:styleId="stddocTitle">
    <w:name w:val="std_docTitle"/>
    <w:rsid w:val="002414C6"/>
    <w:rPr>
      <w:rFonts w:ascii="Cambria" w:hAnsi="Cambria"/>
      <w:i/>
      <w:shd w:val="clear" w:color="auto" w:fill="FDE9D9"/>
    </w:rPr>
  </w:style>
  <w:style w:type="character" w:customStyle="1" w:styleId="aumember">
    <w:name w:val="au_member"/>
    <w:rsid w:val="002414C6"/>
    <w:rPr>
      <w:rFonts w:ascii="Cambria" w:hAnsi="Cambria"/>
      <w:sz w:val="22"/>
      <w:shd w:val="clear" w:color="auto" w:fill="FF99CC"/>
    </w:rPr>
  </w:style>
  <w:style w:type="character" w:customStyle="1" w:styleId="stdfootnote">
    <w:name w:val="std_footnote"/>
    <w:rsid w:val="002414C6"/>
    <w:rPr>
      <w:rFonts w:ascii="Cambria" w:hAnsi="Cambria"/>
      <w:shd w:val="clear" w:color="auto" w:fill="F2F2F2"/>
    </w:rPr>
  </w:style>
  <w:style w:type="character" w:customStyle="1" w:styleId="stdpublisher">
    <w:name w:val="std_publisher"/>
    <w:rsid w:val="002414C6"/>
    <w:rPr>
      <w:rFonts w:ascii="Cambria" w:hAnsi="Cambria"/>
      <w:shd w:val="clear" w:color="auto" w:fill="C6D9F1"/>
    </w:rPr>
  </w:style>
  <w:style w:type="character" w:customStyle="1" w:styleId="stdsection">
    <w:name w:val="std_section"/>
    <w:rsid w:val="002414C6"/>
    <w:rPr>
      <w:rFonts w:ascii="Cambria" w:hAnsi="Cambria"/>
      <w:shd w:val="clear" w:color="auto" w:fill="E5DFEC"/>
    </w:rPr>
  </w:style>
  <w:style w:type="character" w:customStyle="1" w:styleId="stdyear">
    <w:name w:val="std_year"/>
    <w:rsid w:val="002414C6"/>
    <w:rPr>
      <w:rFonts w:ascii="Cambria" w:hAnsi="Cambria"/>
      <w:shd w:val="clear" w:color="auto" w:fill="DAEEF3"/>
    </w:rPr>
  </w:style>
  <w:style w:type="character" w:customStyle="1" w:styleId="stddocumentType">
    <w:name w:val="std_documentType"/>
    <w:rsid w:val="002414C6"/>
    <w:rPr>
      <w:rFonts w:ascii="Cambria" w:hAnsi="Cambria"/>
      <w:shd w:val="clear" w:color="auto" w:fill="7DE1DF"/>
    </w:rPr>
  </w:style>
  <w:style w:type="character" w:customStyle="1" w:styleId="bibalt-year">
    <w:name w:val="bib_alt-year"/>
    <w:rsid w:val="002414C6"/>
    <w:rPr>
      <w:rFonts w:ascii="Cambria" w:hAnsi="Cambria"/>
      <w:sz w:val="24"/>
      <w:shd w:val="clear" w:color="auto" w:fill="CC99FF"/>
    </w:rPr>
  </w:style>
  <w:style w:type="character" w:customStyle="1" w:styleId="bibbook">
    <w:name w:val="bib_book"/>
    <w:rsid w:val="002414C6"/>
    <w:rPr>
      <w:rFonts w:ascii="Cambria" w:hAnsi="Cambria"/>
      <w:shd w:val="clear" w:color="auto" w:fill="99CCFF"/>
    </w:rPr>
  </w:style>
  <w:style w:type="character" w:customStyle="1" w:styleId="bibchapterno">
    <w:name w:val="bib_chapterno"/>
    <w:rsid w:val="002414C6"/>
    <w:rPr>
      <w:rFonts w:ascii="Cambria" w:hAnsi="Cambria"/>
      <w:shd w:val="clear" w:color="auto" w:fill="D9D9D9"/>
    </w:rPr>
  </w:style>
  <w:style w:type="character" w:customStyle="1" w:styleId="bibchaptertitle">
    <w:name w:val="bib_chaptertitle"/>
    <w:rsid w:val="002414C6"/>
    <w:rPr>
      <w:rFonts w:ascii="Cambria" w:hAnsi="Cambria"/>
      <w:shd w:val="clear" w:color="auto" w:fill="FF9D5B"/>
    </w:rPr>
  </w:style>
  <w:style w:type="character" w:customStyle="1" w:styleId="bibed-etal">
    <w:name w:val="bib_ed-etal"/>
    <w:rsid w:val="002414C6"/>
    <w:rPr>
      <w:rFonts w:ascii="Cambria" w:hAnsi="Cambria"/>
      <w:shd w:val="clear" w:color="auto" w:fill="00F4EE"/>
    </w:rPr>
  </w:style>
  <w:style w:type="character" w:customStyle="1" w:styleId="bibed-fname">
    <w:name w:val="bib_ed-fname"/>
    <w:rsid w:val="002414C6"/>
    <w:rPr>
      <w:rFonts w:ascii="Cambria" w:hAnsi="Cambria"/>
      <w:shd w:val="clear" w:color="auto" w:fill="FFFFB7"/>
    </w:rPr>
  </w:style>
  <w:style w:type="character" w:customStyle="1" w:styleId="bibeditionno">
    <w:name w:val="bib_editionno"/>
    <w:rsid w:val="002414C6"/>
    <w:rPr>
      <w:rFonts w:ascii="Cambria" w:hAnsi="Cambria"/>
      <w:shd w:val="clear" w:color="auto" w:fill="FFCC00"/>
    </w:rPr>
  </w:style>
  <w:style w:type="character" w:customStyle="1" w:styleId="bibed-organization">
    <w:name w:val="bib_ed-organization"/>
    <w:rsid w:val="002414C6"/>
    <w:rPr>
      <w:rFonts w:ascii="Cambria" w:hAnsi="Cambria"/>
      <w:shd w:val="clear" w:color="auto" w:fill="FCAAC3"/>
    </w:rPr>
  </w:style>
  <w:style w:type="character" w:customStyle="1" w:styleId="bibed-suffix">
    <w:name w:val="bib_ed-suffix"/>
    <w:rsid w:val="002414C6"/>
    <w:rPr>
      <w:rFonts w:ascii="Cambria" w:hAnsi="Cambria"/>
      <w:shd w:val="clear" w:color="auto" w:fill="CCFFCC"/>
    </w:rPr>
  </w:style>
  <w:style w:type="character" w:customStyle="1" w:styleId="bibed-surname">
    <w:name w:val="bib_ed-surname"/>
    <w:rsid w:val="002414C6"/>
    <w:rPr>
      <w:rFonts w:ascii="Cambria" w:hAnsi="Cambria"/>
      <w:shd w:val="clear" w:color="auto" w:fill="FFFF00"/>
    </w:rPr>
  </w:style>
  <w:style w:type="character" w:customStyle="1" w:styleId="bibinstitution">
    <w:name w:val="bib_institution"/>
    <w:rsid w:val="002414C6"/>
    <w:rPr>
      <w:rFonts w:ascii="Cambria" w:hAnsi="Cambria"/>
      <w:shd w:val="clear" w:color="auto" w:fill="CCFFCC"/>
    </w:rPr>
  </w:style>
  <w:style w:type="character" w:customStyle="1" w:styleId="bibisbn">
    <w:name w:val="bib_isbn"/>
    <w:rsid w:val="002414C6"/>
    <w:rPr>
      <w:rFonts w:ascii="Cambria" w:hAnsi="Cambria"/>
      <w:shd w:val="clear" w:color="auto" w:fill="D9D9D9"/>
    </w:rPr>
  </w:style>
  <w:style w:type="character" w:customStyle="1" w:styleId="biblocation">
    <w:name w:val="bib_location"/>
    <w:rsid w:val="002414C6"/>
    <w:rPr>
      <w:rFonts w:ascii="Cambria" w:hAnsi="Cambria"/>
      <w:shd w:val="clear" w:color="auto" w:fill="FFCCCC"/>
    </w:rPr>
  </w:style>
  <w:style w:type="character" w:customStyle="1" w:styleId="bibpagecount">
    <w:name w:val="bib_pagecount"/>
    <w:rsid w:val="002414C6"/>
    <w:rPr>
      <w:rFonts w:ascii="Cambria" w:hAnsi="Cambria"/>
      <w:shd w:val="clear" w:color="auto" w:fill="00FF00"/>
    </w:rPr>
  </w:style>
  <w:style w:type="character" w:customStyle="1" w:styleId="bibpatent">
    <w:name w:val="bib_patent"/>
    <w:rsid w:val="002414C6"/>
    <w:rPr>
      <w:rFonts w:ascii="Cambria" w:hAnsi="Cambria"/>
      <w:shd w:val="clear" w:color="auto" w:fill="66FFCC"/>
    </w:rPr>
  </w:style>
  <w:style w:type="character" w:customStyle="1" w:styleId="bibpublisher">
    <w:name w:val="bib_publisher"/>
    <w:rsid w:val="002414C6"/>
    <w:rPr>
      <w:rFonts w:ascii="Cambria" w:hAnsi="Cambria"/>
      <w:shd w:val="clear" w:color="auto" w:fill="FF99CC"/>
    </w:rPr>
  </w:style>
  <w:style w:type="character" w:customStyle="1" w:styleId="bibreportnum">
    <w:name w:val="bib_reportnum"/>
    <w:rsid w:val="002414C6"/>
    <w:rPr>
      <w:rFonts w:ascii="Cambria" w:hAnsi="Cambria"/>
      <w:shd w:val="clear" w:color="auto" w:fill="CCCCFF"/>
    </w:rPr>
  </w:style>
  <w:style w:type="character" w:customStyle="1" w:styleId="bibschool">
    <w:name w:val="bib_school"/>
    <w:rsid w:val="002414C6"/>
    <w:rPr>
      <w:rFonts w:ascii="Cambria" w:hAnsi="Cambria"/>
      <w:shd w:val="clear" w:color="auto" w:fill="FFCC66"/>
    </w:rPr>
  </w:style>
  <w:style w:type="character" w:customStyle="1" w:styleId="bibseries">
    <w:name w:val="bib_series"/>
    <w:rsid w:val="002414C6"/>
    <w:rPr>
      <w:rFonts w:ascii="Cambria" w:hAnsi="Cambria"/>
      <w:shd w:val="clear" w:color="auto" w:fill="FFCC99"/>
    </w:rPr>
  </w:style>
  <w:style w:type="character" w:customStyle="1" w:styleId="bibseriesno">
    <w:name w:val="bib_seriesno"/>
    <w:rsid w:val="002414C6"/>
    <w:rPr>
      <w:rFonts w:ascii="Cambria" w:hAnsi="Cambria"/>
      <w:shd w:val="clear" w:color="auto" w:fill="FFFF99"/>
    </w:rPr>
  </w:style>
  <w:style w:type="character" w:customStyle="1" w:styleId="bibtrans">
    <w:name w:val="bib_trans"/>
    <w:rsid w:val="002414C6"/>
    <w:rPr>
      <w:rFonts w:ascii="Cambria" w:hAnsi="Cambria"/>
      <w:shd w:val="clear" w:color="auto" w:fill="99CC00"/>
    </w:rPr>
  </w:style>
  <w:style w:type="character" w:customStyle="1" w:styleId="stdsuppl">
    <w:name w:val="std_suppl"/>
    <w:rsid w:val="002414C6"/>
    <w:rPr>
      <w:rFonts w:ascii="Cambria" w:hAnsi="Cambria"/>
      <w:shd w:val="clear" w:color="auto" w:fill="F6FBB5"/>
    </w:rPr>
  </w:style>
  <w:style w:type="paragraph" w:customStyle="1" w:styleId="BaseHeading">
    <w:name w:val="Base_Heading"/>
    <w:link w:val="BaseHeadingChar"/>
    <w:qFormat/>
    <w:rsid w:val="002414C6"/>
    <w:pPr>
      <w:spacing w:after="240" w:line="240" w:lineRule="atLeast"/>
      <w:outlineLvl w:val="0"/>
    </w:pPr>
    <w:rPr>
      <w:rFonts w:ascii="Cambria" w:eastAsia="Times New Roman" w:hAnsi="Cambria" w:cs="Times New Roman"/>
    </w:rPr>
  </w:style>
  <w:style w:type="paragraph" w:customStyle="1" w:styleId="BaseText">
    <w:name w:val="Base_Text"/>
    <w:link w:val="BaseTextChar"/>
    <w:qFormat/>
    <w:rsid w:val="002414C6"/>
    <w:pPr>
      <w:spacing w:after="240" w:line="240" w:lineRule="atLeast"/>
      <w:jc w:val="both"/>
    </w:pPr>
    <w:rPr>
      <w:rFonts w:ascii="Cambria" w:eastAsia="Times New Roman" w:hAnsi="Cambria" w:cs="Times New Roman"/>
    </w:rPr>
  </w:style>
  <w:style w:type="paragraph" w:customStyle="1" w:styleId="BiblioEntry">
    <w:name w:val="Biblio Entry"/>
    <w:basedOn w:val="BaseText"/>
    <w:link w:val="BiblioEntryChar"/>
    <w:rsid w:val="002414C6"/>
    <w:pPr>
      <w:ind w:left="662" w:hanging="662"/>
      <w:jc w:val="left"/>
    </w:pPr>
  </w:style>
  <w:style w:type="paragraph" w:customStyle="1" w:styleId="BiblioTitle">
    <w:name w:val="Biblio Title"/>
    <w:basedOn w:val="BaseHeading"/>
    <w:link w:val="BiblioTitleChar"/>
    <w:rsid w:val="002414C6"/>
    <w:pPr>
      <w:pageBreakBefore/>
      <w:spacing w:after="760" w:line="280" w:lineRule="atLeast"/>
      <w:jc w:val="center"/>
    </w:pPr>
    <w:rPr>
      <w:b/>
      <w:sz w:val="28"/>
    </w:rPr>
  </w:style>
  <w:style w:type="paragraph" w:customStyle="1" w:styleId="BodyText-">
    <w:name w:val="Body Text (-)"/>
    <w:basedOn w:val="BaseText"/>
    <w:rsid w:val="002414C6"/>
    <w:pPr>
      <w:spacing w:line="220" w:lineRule="atLeast"/>
    </w:pPr>
    <w:rPr>
      <w:sz w:val="18"/>
    </w:rPr>
  </w:style>
  <w:style w:type="paragraph" w:customStyle="1" w:styleId="BodyTextindent1">
    <w:name w:val="Body Text indent 1"/>
    <w:basedOn w:val="BaseText"/>
    <w:rsid w:val="002414C6"/>
    <w:pPr>
      <w:ind w:left="403"/>
    </w:pPr>
  </w:style>
  <w:style w:type="paragraph" w:customStyle="1" w:styleId="BodyTextindent1-">
    <w:name w:val="Body Text indent 1 (-)"/>
    <w:basedOn w:val="BodyTextindent1"/>
    <w:rsid w:val="002414C6"/>
    <w:pPr>
      <w:spacing w:line="220" w:lineRule="atLeast"/>
    </w:pPr>
    <w:rPr>
      <w:sz w:val="18"/>
    </w:rPr>
  </w:style>
  <w:style w:type="paragraph" w:customStyle="1" w:styleId="BodyTextindent2-">
    <w:name w:val="Body Text indent 2 (-)"/>
    <w:basedOn w:val="BodyTextIndent2"/>
    <w:rsid w:val="002414C6"/>
    <w:pPr>
      <w:spacing w:line="220" w:lineRule="atLeast"/>
    </w:pPr>
    <w:rPr>
      <w:sz w:val="18"/>
    </w:rPr>
  </w:style>
  <w:style w:type="paragraph" w:customStyle="1" w:styleId="BodyTextindent3-">
    <w:name w:val="Body Text indent 3 (-)"/>
    <w:basedOn w:val="BodyTextIndent3"/>
    <w:rsid w:val="002414C6"/>
    <w:pPr>
      <w:spacing w:line="220" w:lineRule="atLeast"/>
    </w:pPr>
    <w:rPr>
      <w:sz w:val="18"/>
    </w:rPr>
  </w:style>
  <w:style w:type="paragraph" w:customStyle="1" w:styleId="BodyTextindent4">
    <w:name w:val="Body Text indent 4"/>
    <w:basedOn w:val="BodyTextIndent3"/>
    <w:rsid w:val="002414C6"/>
    <w:pPr>
      <w:ind w:left="1605"/>
    </w:pPr>
  </w:style>
  <w:style w:type="paragraph" w:customStyle="1" w:styleId="BodyTextindent4-">
    <w:name w:val="Body Text indent 4 (-)"/>
    <w:basedOn w:val="BodyTextindent4"/>
    <w:rsid w:val="002414C6"/>
    <w:pPr>
      <w:spacing w:line="220" w:lineRule="atLeast"/>
    </w:pPr>
    <w:rPr>
      <w:sz w:val="18"/>
    </w:rPr>
  </w:style>
  <w:style w:type="paragraph" w:customStyle="1" w:styleId="BodyTextCenter">
    <w:name w:val="Body Text_Center"/>
    <w:basedOn w:val="BaseText"/>
    <w:rsid w:val="002414C6"/>
    <w:pPr>
      <w:jc w:val="center"/>
    </w:pPr>
  </w:style>
  <w:style w:type="paragraph" w:customStyle="1" w:styleId="Code">
    <w:name w:val="Code"/>
    <w:basedOn w:val="BaseText"/>
    <w:rsid w:val="002414C6"/>
    <w:pPr>
      <w:spacing w:after="0"/>
      <w:jc w:val="left"/>
    </w:pPr>
    <w:rPr>
      <w:rFonts w:ascii="Courier New" w:hAnsi="Courier New"/>
    </w:rPr>
  </w:style>
  <w:style w:type="paragraph" w:customStyle="1" w:styleId="Code-">
    <w:name w:val="Code (-)"/>
    <w:basedOn w:val="Code"/>
    <w:rsid w:val="002414C6"/>
    <w:pPr>
      <w:spacing w:line="220" w:lineRule="atLeast"/>
    </w:pPr>
    <w:rPr>
      <w:sz w:val="18"/>
    </w:rPr>
  </w:style>
  <w:style w:type="paragraph" w:customStyle="1" w:styleId="Code--">
    <w:name w:val="Code (--)"/>
    <w:basedOn w:val="Code"/>
    <w:rsid w:val="002414C6"/>
    <w:pPr>
      <w:spacing w:line="200" w:lineRule="atLeast"/>
    </w:pPr>
    <w:rPr>
      <w:sz w:val="16"/>
    </w:rPr>
  </w:style>
  <w:style w:type="paragraph" w:customStyle="1" w:styleId="CoverTitleA1">
    <w:name w:val="Cover Title_A1"/>
    <w:basedOn w:val="BaseHeading"/>
    <w:rsid w:val="002414C6"/>
    <w:pPr>
      <w:spacing w:line="360" w:lineRule="exact"/>
      <w:outlineLvl w:val="9"/>
    </w:pPr>
    <w:rPr>
      <w:b/>
      <w:sz w:val="32"/>
    </w:rPr>
  </w:style>
  <w:style w:type="paragraph" w:customStyle="1" w:styleId="CoverTitleA2">
    <w:name w:val="Cover Title_A2"/>
    <w:basedOn w:val="CoverTitleA1"/>
    <w:rsid w:val="002414C6"/>
  </w:style>
  <w:style w:type="paragraph" w:customStyle="1" w:styleId="CoverTitleA3">
    <w:name w:val="Cover Title_A3"/>
    <w:basedOn w:val="CoverTitleA1"/>
    <w:rsid w:val="002414C6"/>
    <w:rPr>
      <w:b w:val="0"/>
    </w:rPr>
  </w:style>
  <w:style w:type="paragraph" w:customStyle="1" w:styleId="CoverTitleB">
    <w:name w:val="Cover Title_B"/>
    <w:basedOn w:val="BaseHeading"/>
    <w:rsid w:val="002414C6"/>
    <w:pPr>
      <w:outlineLvl w:val="9"/>
    </w:pPr>
    <w:rPr>
      <w:i/>
    </w:rPr>
  </w:style>
  <w:style w:type="paragraph" w:customStyle="1" w:styleId="Dimension100">
    <w:name w:val="Dimension_100"/>
    <w:basedOn w:val="BaseText"/>
    <w:rsid w:val="002414C6"/>
    <w:pPr>
      <w:spacing w:after="60" w:line="220" w:lineRule="atLeast"/>
      <w:jc w:val="right"/>
    </w:pPr>
    <w:rPr>
      <w:sz w:val="20"/>
    </w:rPr>
  </w:style>
  <w:style w:type="paragraph" w:customStyle="1" w:styleId="Dimension50">
    <w:name w:val="Dimension_50"/>
    <w:basedOn w:val="Dimension100"/>
    <w:rsid w:val="002414C6"/>
    <w:pPr>
      <w:ind w:right="2434"/>
    </w:pPr>
  </w:style>
  <w:style w:type="paragraph" w:customStyle="1" w:styleId="Dimension75">
    <w:name w:val="Dimension_75"/>
    <w:basedOn w:val="Dimension100"/>
    <w:rsid w:val="002414C6"/>
    <w:pPr>
      <w:ind w:right="1253"/>
    </w:pPr>
  </w:style>
  <w:style w:type="paragraph" w:customStyle="1" w:styleId="Examplecontinued">
    <w:name w:val="Example continued"/>
    <w:basedOn w:val="Example"/>
    <w:rsid w:val="002414C6"/>
  </w:style>
  <w:style w:type="paragraph" w:customStyle="1" w:styleId="Exampleindent">
    <w:name w:val="Example indent"/>
    <w:basedOn w:val="Example"/>
    <w:rsid w:val="002414C6"/>
    <w:pPr>
      <w:tabs>
        <w:tab w:val="clear" w:pos="1354"/>
        <w:tab w:val="left" w:pos="1757"/>
      </w:tabs>
      <w:ind w:left="403"/>
    </w:pPr>
  </w:style>
  <w:style w:type="paragraph" w:customStyle="1" w:styleId="Exampleindentcontinued">
    <w:name w:val="Example indent continued"/>
    <w:basedOn w:val="Exampleindent"/>
    <w:rsid w:val="002414C6"/>
  </w:style>
  <w:style w:type="paragraph" w:customStyle="1" w:styleId="Figureexample">
    <w:name w:val="Figure example"/>
    <w:basedOn w:val="Example"/>
    <w:rsid w:val="002414C6"/>
  </w:style>
  <w:style w:type="paragraph" w:customStyle="1" w:styleId="FigureGraphic">
    <w:name w:val="Figure Graphic"/>
    <w:basedOn w:val="BaseText"/>
    <w:link w:val="FigureGraphicChar"/>
    <w:rsid w:val="002414C6"/>
    <w:pPr>
      <w:spacing w:before="240" w:after="120"/>
      <w:jc w:val="center"/>
    </w:pPr>
  </w:style>
  <w:style w:type="paragraph" w:customStyle="1" w:styleId="Figurenote">
    <w:name w:val="Figure note"/>
    <w:basedOn w:val="Note"/>
    <w:rsid w:val="002414C6"/>
  </w:style>
  <w:style w:type="paragraph" w:customStyle="1" w:styleId="Figuresubtitle">
    <w:name w:val="Figure subtitle"/>
    <w:basedOn w:val="BaseText"/>
    <w:rsid w:val="002414C6"/>
    <w:pPr>
      <w:spacing w:before="120" w:after="120"/>
      <w:jc w:val="center"/>
    </w:pPr>
    <w:rPr>
      <w:b/>
    </w:rPr>
  </w:style>
  <w:style w:type="paragraph" w:customStyle="1" w:styleId="ForewordTitle">
    <w:name w:val="Foreword Title"/>
    <w:basedOn w:val="BaseHeading"/>
    <w:link w:val="ForewordTitleChar"/>
    <w:rsid w:val="002414C6"/>
    <w:pPr>
      <w:keepNext/>
      <w:pageBreakBefore/>
      <w:suppressAutoHyphens/>
      <w:spacing w:before="310" w:after="310" w:line="310" w:lineRule="atLeast"/>
    </w:pPr>
    <w:rPr>
      <w:b/>
      <w:sz w:val="28"/>
    </w:rPr>
  </w:style>
  <w:style w:type="paragraph" w:customStyle="1" w:styleId="IntroTitle">
    <w:name w:val="Intro Title"/>
    <w:basedOn w:val="ForewordTitle"/>
    <w:rsid w:val="002414C6"/>
  </w:style>
  <w:style w:type="paragraph" w:customStyle="1" w:styleId="KeyText">
    <w:name w:val="Key Text"/>
    <w:basedOn w:val="BodyText-"/>
    <w:rsid w:val="002414C6"/>
    <w:pPr>
      <w:tabs>
        <w:tab w:val="left" w:pos="346"/>
      </w:tabs>
      <w:spacing w:after="60"/>
      <w:ind w:left="346" w:hanging="346"/>
    </w:pPr>
  </w:style>
  <w:style w:type="paragraph" w:customStyle="1" w:styleId="KeyTitle">
    <w:name w:val="Key Title"/>
    <w:basedOn w:val="KeyText"/>
    <w:next w:val="KeyText"/>
    <w:rsid w:val="002414C6"/>
    <w:pPr>
      <w:jc w:val="left"/>
    </w:pPr>
    <w:rPr>
      <w:b/>
    </w:rPr>
  </w:style>
  <w:style w:type="paragraph" w:customStyle="1" w:styleId="ListContinue10">
    <w:name w:val="List Continue 1"/>
    <w:basedOn w:val="BaseText"/>
    <w:link w:val="ListContinue1Char"/>
    <w:rsid w:val="002414C6"/>
    <w:pPr>
      <w:ind w:left="403" w:hanging="403"/>
    </w:pPr>
  </w:style>
  <w:style w:type="paragraph" w:customStyle="1" w:styleId="ListContinue1-">
    <w:name w:val="List Continue 1 (-)"/>
    <w:basedOn w:val="ListContinue10"/>
    <w:rsid w:val="002414C6"/>
    <w:pPr>
      <w:spacing w:line="210" w:lineRule="atLeast"/>
    </w:pPr>
    <w:rPr>
      <w:sz w:val="20"/>
    </w:rPr>
  </w:style>
  <w:style w:type="paragraph" w:customStyle="1" w:styleId="ListContinue2-">
    <w:name w:val="List Continue 2 (-)"/>
    <w:basedOn w:val="ListContinue1-"/>
    <w:rsid w:val="002414C6"/>
    <w:pPr>
      <w:tabs>
        <w:tab w:val="left" w:pos="806"/>
      </w:tabs>
      <w:ind w:left="1200" w:hanging="810"/>
      <w:jc w:val="left"/>
    </w:pPr>
    <w:rPr>
      <w:rFonts w:ascii="Arial" w:hAnsi="Arial"/>
      <w:sz w:val="18"/>
    </w:rPr>
  </w:style>
  <w:style w:type="paragraph" w:customStyle="1" w:styleId="ListContinue3-">
    <w:name w:val="List Continue 3 (-)"/>
    <w:basedOn w:val="ListContinue1-"/>
    <w:rsid w:val="002414C6"/>
    <w:pPr>
      <w:ind w:left="1209"/>
    </w:pPr>
  </w:style>
  <w:style w:type="paragraph" w:customStyle="1" w:styleId="ListContinue4-">
    <w:name w:val="List Continue 4 (-)"/>
    <w:basedOn w:val="ListContinue1-"/>
    <w:rsid w:val="002414C6"/>
    <w:pPr>
      <w:ind w:left="1598"/>
    </w:pPr>
  </w:style>
  <w:style w:type="paragraph" w:customStyle="1" w:styleId="ListNumber1">
    <w:name w:val="List Number 1"/>
    <w:basedOn w:val="BaseText"/>
    <w:rsid w:val="002414C6"/>
    <w:pPr>
      <w:tabs>
        <w:tab w:val="left" w:pos="403"/>
      </w:tabs>
      <w:ind w:left="403" w:hanging="403"/>
    </w:pPr>
  </w:style>
  <w:style w:type="paragraph" w:customStyle="1" w:styleId="ListNumber1-">
    <w:name w:val="List Number 1 (-)"/>
    <w:basedOn w:val="ListNumber1"/>
    <w:rsid w:val="002414C6"/>
    <w:pPr>
      <w:spacing w:line="210" w:lineRule="atLeast"/>
    </w:pPr>
    <w:rPr>
      <w:sz w:val="20"/>
    </w:rPr>
  </w:style>
  <w:style w:type="paragraph" w:customStyle="1" w:styleId="ListNumber2-">
    <w:name w:val="List Number 2 (-)"/>
    <w:basedOn w:val="ListNumber1-"/>
    <w:qFormat/>
    <w:rsid w:val="002414C6"/>
    <w:pPr>
      <w:ind w:left="806"/>
    </w:pPr>
  </w:style>
  <w:style w:type="paragraph" w:customStyle="1" w:styleId="ListNumber3-">
    <w:name w:val="List Number 3 (-)"/>
    <w:basedOn w:val="ListNumber1-"/>
    <w:rsid w:val="002414C6"/>
    <w:pPr>
      <w:ind w:left="1209"/>
    </w:pPr>
  </w:style>
  <w:style w:type="paragraph" w:customStyle="1" w:styleId="ListNumber4-">
    <w:name w:val="List Number 4 (-)"/>
    <w:basedOn w:val="ListNumber1-"/>
    <w:rsid w:val="002414C6"/>
    <w:pPr>
      <w:ind w:left="1598"/>
    </w:pPr>
  </w:style>
  <w:style w:type="paragraph" w:customStyle="1" w:styleId="Tablebody">
    <w:name w:val="Table body"/>
    <w:basedOn w:val="BaseText"/>
    <w:link w:val="TablebodyChar"/>
    <w:rsid w:val="002414C6"/>
    <w:pPr>
      <w:spacing w:before="60" w:after="60" w:line="210" w:lineRule="atLeast"/>
      <w:jc w:val="left"/>
    </w:pPr>
  </w:style>
  <w:style w:type="paragraph" w:customStyle="1" w:styleId="Tablebody-">
    <w:name w:val="Table body (-)"/>
    <w:basedOn w:val="Tablebody"/>
    <w:rsid w:val="002414C6"/>
    <w:rPr>
      <w:sz w:val="18"/>
    </w:rPr>
  </w:style>
  <w:style w:type="paragraph" w:customStyle="1" w:styleId="Tablebody--">
    <w:name w:val="Table body (--)"/>
    <w:basedOn w:val="Tablebody"/>
    <w:rsid w:val="002414C6"/>
    <w:rPr>
      <w:sz w:val="16"/>
    </w:rPr>
  </w:style>
  <w:style w:type="paragraph" w:customStyle="1" w:styleId="Tablebody0">
    <w:name w:val="Table body (+)"/>
    <w:basedOn w:val="Tablebody"/>
    <w:qFormat/>
    <w:rsid w:val="002414C6"/>
    <w:pPr>
      <w:spacing w:line="230" w:lineRule="atLeast"/>
    </w:pPr>
  </w:style>
  <w:style w:type="paragraph" w:customStyle="1" w:styleId="Tablefooter">
    <w:name w:val="Table footer"/>
    <w:basedOn w:val="BaseText"/>
    <w:rsid w:val="002414C6"/>
    <w:pPr>
      <w:tabs>
        <w:tab w:val="left" w:pos="346"/>
      </w:tabs>
      <w:spacing w:before="60" w:after="60" w:line="200" w:lineRule="atLeast"/>
    </w:pPr>
    <w:rPr>
      <w:sz w:val="18"/>
    </w:rPr>
  </w:style>
  <w:style w:type="paragraph" w:customStyle="1" w:styleId="Tableheader">
    <w:name w:val="Table header"/>
    <w:basedOn w:val="Tablebody"/>
    <w:link w:val="TableheaderChar"/>
    <w:rsid w:val="002414C6"/>
  </w:style>
  <w:style w:type="paragraph" w:customStyle="1" w:styleId="Tableheader-">
    <w:name w:val="Table header (-)"/>
    <w:basedOn w:val="Tablebody-"/>
    <w:rsid w:val="002414C6"/>
  </w:style>
  <w:style w:type="paragraph" w:customStyle="1" w:styleId="Tableheader--">
    <w:name w:val="Table header (--)"/>
    <w:basedOn w:val="Tablebody--"/>
    <w:rsid w:val="002414C6"/>
  </w:style>
  <w:style w:type="paragraph" w:customStyle="1" w:styleId="Tableheader0">
    <w:name w:val="Table header (+)"/>
    <w:basedOn w:val="Tablebody0"/>
    <w:rsid w:val="002414C6"/>
  </w:style>
  <w:style w:type="paragraph" w:customStyle="1" w:styleId="Notice">
    <w:name w:val="Notice"/>
    <w:basedOn w:val="BaseText"/>
    <w:rsid w:val="002414C6"/>
  </w:style>
  <w:style w:type="paragraph" w:customStyle="1" w:styleId="Notecontinued">
    <w:name w:val="Note continued"/>
    <w:basedOn w:val="Note"/>
    <w:rsid w:val="002414C6"/>
  </w:style>
  <w:style w:type="paragraph" w:customStyle="1" w:styleId="Noteindent">
    <w:name w:val="Note indent"/>
    <w:basedOn w:val="Note"/>
    <w:rsid w:val="002414C6"/>
    <w:pPr>
      <w:tabs>
        <w:tab w:val="clear" w:pos="965"/>
        <w:tab w:val="left" w:pos="1368"/>
      </w:tabs>
      <w:ind w:left="403"/>
    </w:pPr>
  </w:style>
  <w:style w:type="paragraph" w:customStyle="1" w:styleId="Noteindentcontinued">
    <w:name w:val="Note indent continued"/>
    <w:basedOn w:val="Noteindent"/>
    <w:qFormat/>
    <w:rsid w:val="002414C6"/>
  </w:style>
  <w:style w:type="paragraph" w:customStyle="1" w:styleId="MainTitle1">
    <w:name w:val="Main Title 1"/>
    <w:basedOn w:val="CoverTitleA1"/>
    <w:rsid w:val="002414C6"/>
    <w:pPr>
      <w:spacing w:before="400"/>
    </w:pPr>
  </w:style>
  <w:style w:type="paragraph" w:customStyle="1" w:styleId="MainTitle2">
    <w:name w:val="Main Title 2"/>
    <w:basedOn w:val="CoverTitleA2"/>
    <w:rsid w:val="002414C6"/>
    <w:pPr>
      <w:outlineLvl w:val="1"/>
    </w:pPr>
  </w:style>
  <w:style w:type="paragraph" w:customStyle="1" w:styleId="MainTitle3">
    <w:name w:val="Main Title 3"/>
    <w:basedOn w:val="CoverTitleA3"/>
    <w:rsid w:val="002414C6"/>
    <w:pPr>
      <w:outlineLvl w:val="2"/>
    </w:pPr>
  </w:style>
  <w:style w:type="paragraph" w:customStyle="1" w:styleId="TableGraphic">
    <w:name w:val="Table Graphic"/>
    <w:basedOn w:val="FigureGraphic"/>
    <w:rsid w:val="002414C6"/>
  </w:style>
  <w:style w:type="character" w:customStyle="1" w:styleId="Courier">
    <w:name w:val="Courier"/>
    <w:rsid w:val="002414C6"/>
    <w:rPr>
      <w:rFonts w:ascii="Courier New" w:hAnsi="Courier New"/>
    </w:rPr>
  </w:style>
  <w:style w:type="paragraph" w:customStyle="1" w:styleId="BiblioDescription">
    <w:name w:val="Biblio Description"/>
    <w:basedOn w:val="BaseText"/>
    <w:next w:val="BiblioEntry"/>
    <w:rsid w:val="002414C6"/>
  </w:style>
  <w:style w:type="paragraph" w:customStyle="1" w:styleId="BiblioText">
    <w:name w:val="Biblio Text"/>
    <w:basedOn w:val="BaseText"/>
    <w:qFormat/>
    <w:rsid w:val="002414C6"/>
  </w:style>
  <w:style w:type="paragraph" w:customStyle="1" w:styleId="FigureImage">
    <w:name w:val="Figure Image"/>
    <w:basedOn w:val="FigureGraphic"/>
    <w:rsid w:val="002414C6"/>
  </w:style>
  <w:style w:type="paragraph" w:customStyle="1" w:styleId="MTDisplayEquation">
    <w:name w:val="MTDisplayEquation"/>
    <w:basedOn w:val="BodyText"/>
    <w:next w:val="Normal"/>
    <w:link w:val="MTDisplayEquationChar"/>
    <w:rsid w:val="002414C6"/>
    <w:pPr>
      <w:tabs>
        <w:tab w:val="center" w:pos="5160"/>
        <w:tab w:val="right" w:pos="10320"/>
      </w:tabs>
    </w:pPr>
  </w:style>
  <w:style w:type="character" w:customStyle="1" w:styleId="BaseTextChar">
    <w:name w:val="Base_Text Char"/>
    <w:link w:val="BaseText"/>
    <w:locked/>
    <w:rsid w:val="002414C6"/>
    <w:rPr>
      <w:rFonts w:ascii="Cambria" w:eastAsia="Times New Roman" w:hAnsi="Cambria" w:cs="Times New Roman"/>
      <w:lang w:val="fr-FR"/>
    </w:rPr>
  </w:style>
  <w:style w:type="character" w:customStyle="1" w:styleId="ForewordTextChar">
    <w:name w:val="Foreword Text Char"/>
    <w:basedOn w:val="BaseTextChar"/>
    <w:link w:val="ForewordText"/>
    <w:locked/>
    <w:rsid w:val="002414C6"/>
    <w:rPr>
      <w:rFonts w:ascii="Cambria" w:eastAsia="Times New Roman" w:hAnsi="Cambria" w:cs="Times New Roman"/>
      <w:lang w:val="fr-FR"/>
    </w:rPr>
  </w:style>
  <w:style w:type="character" w:customStyle="1" w:styleId="MTDisplayEquationChar">
    <w:name w:val="MTDisplayEquation Char"/>
    <w:basedOn w:val="BodyTextChar"/>
    <w:link w:val="MTDisplayEquation"/>
    <w:locked/>
    <w:rsid w:val="002414C6"/>
    <w:rPr>
      <w:rFonts w:ascii="Cambria" w:eastAsia="Times New Roman" w:hAnsi="Cambria" w:cs="Times New Roman"/>
      <w:lang w:val="fr-FR"/>
    </w:rPr>
  </w:style>
  <w:style w:type="paragraph" w:styleId="Revision">
    <w:name w:val="Revision"/>
    <w:hidden/>
    <w:uiPriority w:val="99"/>
    <w:semiHidden/>
    <w:rsid w:val="002414C6"/>
    <w:pPr>
      <w:spacing w:after="0" w:line="240" w:lineRule="auto"/>
    </w:pPr>
    <w:rPr>
      <w:rFonts w:ascii="Cambria" w:eastAsia="MS Mincho" w:hAnsi="Cambria" w:cs="Times New Roman"/>
      <w:szCs w:val="20"/>
    </w:rPr>
  </w:style>
  <w:style w:type="character" w:customStyle="1" w:styleId="BaseHeadingChar">
    <w:name w:val="Base_Heading Char"/>
    <w:link w:val="BaseHeading"/>
    <w:locked/>
    <w:rsid w:val="002414C6"/>
    <w:rPr>
      <w:rFonts w:ascii="Cambria" w:eastAsia="Times New Roman" w:hAnsi="Cambria" w:cs="Times New Roman"/>
      <w:lang w:val="fr-FR"/>
    </w:rPr>
  </w:style>
  <w:style w:type="character" w:customStyle="1" w:styleId="ForewordTitleChar">
    <w:name w:val="Foreword Title Char"/>
    <w:link w:val="ForewordTitle"/>
    <w:locked/>
    <w:rsid w:val="002414C6"/>
    <w:rPr>
      <w:rFonts w:ascii="Cambria" w:eastAsia="Times New Roman" w:hAnsi="Cambria" w:cs="Times New Roman"/>
      <w:b/>
      <w:sz w:val="28"/>
      <w:lang w:val="fr-FR"/>
    </w:rPr>
  </w:style>
  <w:style w:type="paragraph" w:customStyle="1" w:styleId="pbcopy">
    <w:name w:val="pbcopy"/>
    <w:basedOn w:val="Footer"/>
    <w:rsid w:val="002414C6"/>
    <w:pPr>
      <w:spacing w:after="60" w:line="190" w:lineRule="exact"/>
    </w:pPr>
    <w:rPr>
      <w:sz w:val="16"/>
    </w:rPr>
  </w:style>
  <w:style w:type="character" w:customStyle="1" w:styleId="CharChar22">
    <w:name w:val="Char Char22"/>
    <w:rsid w:val="002414C6"/>
    <w:rPr>
      <w:rFonts w:ascii="Arial" w:eastAsia="MS Mincho" w:hAnsi="Arial"/>
      <w:lang w:val="fr-FR" w:eastAsia="fr-FR"/>
    </w:rPr>
  </w:style>
  <w:style w:type="character" w:customStyle="1" w:styleId="CharChar42">
    <w:name w:val="Char Char42"/>
    <w:rsid w:val="002414C6"/>
    <w:rPr>
      <w:rFonts w:ascii="Arial" w:eastAsia="MS Mincho" w:hAnsi="Arial"/>
      <w:lang w:val="fr-FR" w:eastAsia="fr-FR"/>
    </w:rPr>
  </w:style>
  <w:style w:type="character" w:customStyle="1" w:styleId="CharChar21">
    <w:name w:val="Char Char21"/>
    <w:rsid w:val="002414C6"/>
    <w:rPr>
      <w:rFonts w:ascii="Arial" w:eastAsia="MS Mincho" w:hAnsi="Arial"/>
      <w:lang w:val="fr-FR" w:eastAsia="fr-FR"/>
    </w:rPr>
  </w:style>
  <w:style w:type="character" w:customStyle="1" w:styleId="CharChar41">
    <w:name w:val="Char Char41"/>
    <w:rsid w:val="002414C6"/>
    <w:rPr>
      <w:rFonts w:ascii="Arial" w:eastAsia="MS Mincho" w:hAnsi="Arial"/>
      <w:lang w:val="fr-FR" w:eastAsia="fr-FR"/>
    </w:rPr>
  </w:style>
  <w:style w:type="character" w:customStyle="1" w:styleId="BiblioTitleChar">
    <w:name w:val="Biblio Title Char"/>
    <w:link w:val="BiblioTitle"/>
    <w:locked/>
    <w:rsid w:val="002414C6"/>
    <w:rPr>
      <w:rFonts w:ascii="Cambria" w:eastAsia="Times New Roman" w:hAnsi="Cambria" w:cs="Times New Roman"/>
      <w:b/>
      <w:sz w:val="28"/>
      <w:lang w:val="fr-FR"/>
    </w:rPr>
  </w:style>
  <w:style w:type="character" w:customStyle="1" w:styleId="citesection">
    <w:name w:val="cite_section"/>
    <w:rsid w:val="002414C6"/>
    <w:rPr>
      <w:rFonts w:ascii="Cambria" w:hAnsi="Cambria"/>
      <w:shd w:val="clear" w:color="auto" w:fill="FF7C80"/>
    </w:rPr>
  </w:style>
  <w:style w:type="character" w:customStyle="1" w:styleId="CharChar23">
    <w:name w:val="Char Char23"/>
    <w:rsid w:val="002414C6"/>
    <w:rPr>
      <w:rFonts w:ascii="Arial" w:eastAsia="MS Mincho" w:hAnsi="Arial"/>
      <w:lang w:val="fr-FR" w:eastAsia="fr-FR"/>
    </w:rPr>
  </w:style>
  <w:style w:type="character" w:customStyle="1" w:styleId="CharChar43">
    <w:name w:val="Char Char43"/>
    <w:rsid w:val="002414C6"/>
    <w:rPr>
      <w:rFonts w:ascii="Arial" w:eastAsia="MS Mincho" w:hAnsi="Arial"/>
      <w:lang w:val="fr-FR" w:eastAsia="fr-FR"/>
    </w:rPr>
  </w:style>
  <w:style w:type="character" w:customStyle="1" w:styleId="CharChar24">
    <w:name w:val="Char Char24"/>
    <w:rsid w:val="002414C6"/>
    <w:rPr>
      <w:rFonts w:ascii="Arial" w:eastAsia="MS Mincho" w:hAnsi="Arial"/>
      <w:lang w:val="fr-FR" w:eastAsia="fr-FR"/>
    </w:rPr>
  </w:style>
  <w:style w:type="character" w:customStyle="1" w:styleId="CharChar44">
    <w:name w:val="Char Char44"/>
    <w:rsid w:val="002414C6"/>
    <w:rPr>
      <w:rFonts w:ascii="Arial" w:eastAsia="MS Mincho" w:hAnsi="Arial"/>
      <w:lang w:val="fr-FR" w:eastAsia="fr-FR"/>
    </w:rPr>
  </w:style>
  <w:style w:type="character" w:customStyle="1" w:styleId="CharChar25">
    <w:name w:val="Char Char25"/>
    <w:rsid w:val="002414C6"/>
    <w:rPr>
      <w:rFonts w:ascii="Arial" w:eastAsia="MS Mincho" w:hAnsi="Arial"/>
      <w:lang w:val="fr-FR" w:eastAsia="fr-FR"/>
    </w:rPr>
  </w:style>
  <w:style w:type="character" w:customStyle="1" w:styleId="CharChar45">
    <w:name w:val="Char Char45"/>
    <w:rsid w:val="002414C6"/>
    <w:rPr>
      <w:rFonts w:ascii="Arial" w:eastAsia="MS Mincho" w:hAnsi="Arial"/>
      <w:lang w:val="fr-FR" w:eastAsia="fr-FR"/>
    </w:rPr>
  </w:style>
  <w:style w:type="character" w:customStyle="1" w:styleId="CharChar26">
    <w:name w:val="Char Char26"/>
    <w:rsid w:val="002414C6"/>
    <w:rPr>
      <w:rFonts w:ascii="Arial" w:eastAsia="MS Mincho" w:hAnsi="Arial"/>
      <w:lang w:val="fr-FR" w:eastAsia="fr-FR"/>
    </w:rPr>
  </w:style>
  <w:style w:type="character" w:customStyle="1" w:styleId="CharChar46">
    <w:name w:val="Char Char46"/>
    <w:rsid w:val="002414C6"/>
    <w:rPr>
      <w:rFonts w:ascii="Arial" w:eastAsia="MS Mincho" w:hAnsi="Arial"/>
      <w:lang w:val="fr-FR" w:eastAsia="fr-FR"/>
    </w:rPr>
  </w:style>
  <w:style w:type="character" w:customStyle="1" w:styleId="CharChar27">
    <w:name w:val="Char Char27"/>
    <w:rsid w:val="002414C6"/>
    <w:rPr>
      <w:rFonts w:ascii="Arial" w:eastAsia="MS Mincho" w:hAnsi="Arial"/>
      <w:lang w:val="fr-FR" w:eastAsia="fr-FR"/>
    </w:rPr>
  </w:style>
  <w:style w:type="character" w:customStyle="1" w:styleId="CharChar47">
    <w:name w:val="Char Char47"/>
    <w:rsid w:val="002414C6"/>
    <w:rPr>
      <w:rFonts w:ascii="Arial" w:eastAsia="MS Mincho" w:hAnsi="Arial"/>
      <w:lang w:val="fr-FR" w:eastAsia="fr-FR"/>
    </w:rPr>
  </w:style>
  <w:style w:type="character" w:customStyle="1" w:styleId="CharChar28">
    <w:name w:val="Char Char28"/>
    <w:rsid w:val="002414C6"/>
    <w:rPr>
      <w:rFonts w:ascii="Arial" w:eastAsia="MS Mincho" w:hAnsi="Arial"/>
      <w:lang w:val="fr-FR" w:eastAsia="fr-FR"/>
    </w:rPr>
  </w:style>
  <w:style w:type="character" w:customStyle="1" w:styleId="CharChar48">
    <w:name w:val="Char Char48"/>
    <w:rsid w:val="002414C6"/>
    <w:rPr>
      <w:rFonts w:ascii="Arial" w:eastAsia="MS Mincho" w:hAnsi="Arial"/>
      <w:lang w:val="fr-FR" w:eastAsia="fr-FR"/>
    </w:rPr>
  </w:style>
  <w:style w:type="paragraph" w:customStyle="1" w:styleId="ListNumber5-">
    <w:name w:val="List Number 5 (-)"/>
    <w:basedOn w:val="ListNumber1-"/>
    <w:qFormat/>
    <w:rsid w:val="002414C6"/>
    <w:pPr>
      <w:ind w:left="1996"/>
    </w:pPr>
  </w:style>
  <w:style w:type="paragraph" w:customStyle="1" w:styleId="ListContinue5-">
    <w:name w:val="List Continue 5 (-)"/>
    <w:basedOn w:val="ListContinue1-"/>
    <w:qFormat/>
    <w:rsid w:val="002414C6"/>
    <w:pPr>
      <w:ind w:left="1593"/>
    </w:pPr>
  </w:style>
  <w:style w:type="paragraph" w:customStyle="1" w:styleId="Figuredescription">
    <w:name w:val="Figure description"/>
    <w:basedOn w:val="Figuretitle"/>
    <w:rsid w:val="002414C6"/>
    <w:pPr>
      <w:shd w:val="pct10" w:color="auto" w:fill="auto"/>
    </w:pPr>
    <w:rPr>
      <w:szCs w:val="24"/>
    </w:rPr>
  </w:style>
  <w:style w:type="paragraph" w:customStyle="1" w:styleId="Formuladescription">
    <w:name w:val="Formula description"/>
    <w:basedOn w:val="Formula"/>
    <w:rsid w:val="002414C6"/>
    <w:pPr>
      <w:shd w:val="pct10" w:color="auto" w:fill="auto"/>
    </w:pPr>
    <w:rPr>
      <w:szCs w:val="24"/>
    </w:rPr>
  </w:style>
  <w:style w:type="paragraph" w:customStyle="1" w:styleId="Tabledescription">
    <w:name w:val="Table description"/>
    <w:basedOn w:val="Tabletitle"/>
    <w:rsid w:val="002414C6"/>
    <w:pPr>
      <w:shd w:val="pct10" w:color="auto" w:fill="auto"/>
    </w:pPr>
    <w:rPr>
      <w:szCs w:val="24"/>
    </w:rPr>
  </w:style>
  <w:style w:type="paragraph" w:customStyle="1" w:styleId="Box-begin">
    <w:name w:val="Box-begin"/>
    <w:basedOn w:val="BaseText"/>
    <w:rsid w:val="002414C6"/>
    <w:pPr>
      <w:shd w:val="clear" w:color="auto" w:fill="D9D9D9"/>
      <w:jc w:val="left"/>
    </w:pPr>
    <w:rPr>
      <w:szCs w:val="24"/>
    </w:rPr>
  </w:style>
  <w:style w:type="paragraph" w:customStyle="1" w:styleId="Box-end">
    <w:name w:val="Box-end"/>
    <w:basedOn w:val="BaseText"/>
    <w:rsid w:val="002414C6"/>
    <w:pPr>
      <w:shd w:val="clear" w:color="auto" w:fill="D9D9D9"/>
      <w:jc w:val="left"/>
    </w:pPr>
    <w:rPr>
      <w:szCs w:val="24"/>
    </w:rPr>
  </w:style>
  <w:style w:type="paragraph" w:customStyle="1" w:styleId="Box-title">
    <w:name w:val="Box-title"/>
    <w:basedOn w:val="BaseHeading"/>
    <w:rsid w:val="002414C6"/>
    <w:pPr>
      <w:shd w:val="clear" w:color="auto" w:fill="E6E6E6"/>
    </w:pPr>
    <w:rPr>
      <w:b/>
      <w:sz w:val="26"/>
      <w:szCs w:val="24"/>
    </w:rPr>
  </w:style>
  <w:style w:type="paragraph" w:customStyle="1" w:styleId="FrontHead">
    <w:name w:val="Front Head"/>
    <w:basedOn w:val="BaseHeading"/>
    <w:next w:val="BodyText"/>
    <w:qFormat/>
    <w:rsid w:val="002414C6"/>
    <w:pPr>
      <w:keepNext/>
      <w:pageBreakBefore/>
      <w:suppressAutoHyphens/>
      <w:spacing w:before="310" w:after="310" w:line="310" w:lineRule="atLeast"/>
    </w:pPr>
    <w:rPr>
      <w:b/>
      <w:sz w:val="28"/>
    </w:rPr>
  </w:style>
  <w:style w:type="paragraph" w:customStyle="1" w:styleId="IndexHead">
    <w:name w:val="Index Head"/>
    <w:basedOn w:val="BaseHeading"/>
    <w:rsid w:val="002414C6"/>
    <w:pPr>
      <w:pageBreakBefore/>
      <w:spacing w:after="760" w:line="280" w:lineRule="atLeast"/>
      <w:jc w:val="center"/>
    </w:pPr>
    <w:rPr>
      <w:b/>
      <w:sz w:val="28"/>
      <w:szCs w:val="28"/>
    </w:rPr>
  </w:style>
  <w:style w:type="paragraph" w:customStyle="1" w:styleId="Exampleindent2">
    <w:name w:val="Example indent 2"/>
    <w:basedOn w:val="BaseText"/>
    <w:rsid w:val="002414C6"/>
    <w:pPr>
      <w:tabs>
        <w:tab w:val="left" w:pos="1758"/>
      </w:tabs>
      <w:spacing w:line="220" w:lineRule="atLeast"/>
      <w:ind w:left="805"/>
    </w:pPr>
    <w:rPr>
      <w:sz w:val="20"/>
    </w:rPr>
  </w:style>
  <w:style w:type="paragraph" w:customStyle="1" w:styleId="Exampleindent2continued">
    <w:name w:val="Example indent 2 continued"/>
    <w:basedOn w:val="BaseText"/>
    <w:rsid w:val="002414C6"/>
    <w:pPr>
      <w:spacing w:line="220" w:lineRule="atLeast"/>
      <w:ind w:left="805"/>
    </w:pPr>
    <w:rPr>
      <w:sz w:val="20"/>
    </w:rPr>
  </w:style>
  <w:style w:type="paragraph" w:customStyle="1" w:styleId="Noteindent2continued">
    <w:name w:val="Note indent 2 continued"/>
    <w:basedOn w:val="BaseText"/>
    <w:rsid w:val="002414C6"/>
    <w:pPr>
      <w:spacing w:line="220" w:lineRule="atLeast"/>
      <w:ind w:left="805"/>
    </w:pPr>
    <w:rPr>
      <w:sz w:val="20"/>
    </w:rPr>
  </w:style>
  <w:style w:type="paragraph" w:customStyle="1" w:styleId="Noteindent2">
    <w:name w:val="Note indent 2"/>
    <w:basedOn w:val="BaseText"/>
    <w:rsid w:val="002414C6"/>
    <w:pPr>
      <w:tabs>
        <w:tab w:val="left" w:pos="1758"/>
      </w:tabs>
      <w:spacing w:line="220" w:lineRule="atLeast"/>
      <w:ind w:left="805"/>
    </w:pPr>
    <w:rPr>
      <w:sz w:val="20"/>
    </w:rPr>
  </w:style>
  <w:style w:type="character" w:customStyle="1" w:styleId="Chinese">
    <w:name w:val="Chinese"/>
    <w:uiPriority w:val="1"/>
    <w:qFormat/>
    <w:rsid w:val="002414C6"/>
    <w:rPr>
      <w:rFonts w:ascii="MS Gothic" w:eastAsia="MS Gothic"/>
      <w:color w:val="auto"/>
      <w:shd w:val="clear" w:color="auto" w:fill="A8D08D"/>
    </w:rPr>
  </w:style>
  <w:style w:type="paragraph" w:customStyle="1" w:styleId="AMENDTermsHeading">
    <w:name w:val="AMEND Terms Heading"/>
    <w:basedOn w:val="Heading1"/>
    <w:next w:val="BodyText"/>
    <w:qFormat/>
    <w:rsid w:val="002414C6"/>
    <w:pPr>
      <w:numPr>
        <w:numId w:val="0"/>
      </w:numPr>
      <w:shd w:val="pct15" w:color="auto" w:fill="auto"/>
    </w:pPr>
  </w:style>
  <w:style w:type="paragraph" w:customStyle="1" w:styleId="AMENDHeading1Unnumbered">
    <w:name w:val="AMEND Heading 1 Unnumbered"/>
    <w:basedOn w:val="Heading1"/>
    <w:next w:val="BodyText"/>
    <w:qFormat/>
    <w:rsid w:val="002414C6"/>
    <w:pPr>
      <w:numPr>
        <w:numId w:val="0"/>
      </w:numPr>
    </w:pPr>
  </w:style>
  <w:style w:type="paragraph" w:customStyle="1" w:styleId="zzISOforeword">
    <w:name w:val="zz ISO foreword"/>
    <w:basedOn w:val="Introduction"/>
    <w:next w:val="Normal"/>
    <w:rsid w:val="002414C6"/>
    <w:rPr>
      <w:color w:val="0000FF"/>
      <w:szCs w:val="28"/>
    </w:rPr>
  </w:style>
  <w:style w:type="character" w:customStyle="1" w:styleId="TablebodyChar">
    <w:name w:val="Table body Char"/>
    <w:basedOn w:val="BaseTextChar"/>
    <w:link w:val="Tablebody"/>
    <w:locked/>
    <w:rsid w:val="002414C6"/>
    <w:rPr>
      <w:rFonts w:ascii="Cambria" w:eastAsia="Times New Roman" w:hAnsi="Cambria" w:cs="Times New Roman"/>
      <w:lang w:val="fr-FR"/>
    </w:rPr>
  </w:style>
  <w:style w:type="character" w:customStyle="1" w:styleId="TableheaderChar">
    <w:name w:val="Table header Char"/>
    <w:basedOn w:val="TablebodyChar"/>
    <w:link w:val="Tableheader"/>
    <w:locked/>
    <w:rsid w:val="002414C6"/>
    <w:rPr>
      <w:rFonts w:ascii="Cambria" w:eastAsia="Times New Roman" w:hAnsi="Cambria" w:cs="Times New Roman"/>
      <w:lang w:val="fr-FR"/>
    </w:rPr>
  </w:style>
  <w:style w:type="character" w:customStyle="1" w:styleId="zzCoverChar">
    <w:name w:val="zzCover Char"/>
    <w:link w:val="zzCover"/>
    <w:locked/>
    <w:rsid w:val="002414C6"/>
    <w:rPr>
      <w:rFonts w:ascii="Cambria" w:eastAsia="MS Mincho" w:hAnsi="Cambria" w:cs="Times New Roman"/>
      <w:b/>
      <w:color w:val="000000"/>
      <w:sz w:val="24"/>
      <w:szCs w:val="20"/>
      <w:lang w:val="fr-FR" w:eastAsia="fr-FR"/>
    </w:rPr>
  </w:style>
  <w:style w:type="paragraph" w:customStyle="1" w:styleId="ISOforeword">
    <w:name w:val="ISO foreword"/>
    <w:basedOn w:val="Normal"/>
    <w:next w:val="Normal"/>
    <w:rsid w:val="002414C6"/>
    <w:pPr>
      <w:spacing w:after="240" w:line="240" w:lineRule="atLeast"/>
      <w:jc w:val="both"/>
    </w:pPr>
    <w:rPr>
      <w:rFonts w:ascii="Cambria" w:eastAsia="MS Mincho" w:hAnsi="Cambria" w:cs="Times New Roman"/>
      <w:color w:val="0000FF"/>
      <w:szCs w:val="20"/>
    </w:rPr>
  </w:style>
  <w:style w:type="character" w:customStyle="1" w:styleId="CharChar210">
    <w:name w:val="Char Char210"/>
    <w:rsid w:val="002414C6"/>
    <w:rPr>
      <w:rFonts w:ascii="Arial" w:eastAsia="MS Mincho" w:hAnsi="Arial"/>
      <w:lang w:val="fr-FR" w:eastAsia="fr-FR"/>
    </w:rPr>
  </w:style>
  <w:style w:type="character" w:customStyle="1" w:styleId="CharChar29">
    <w:name w:val="Char Char29"/>
    <w:rsid w:val="002414C6"/>
    <w:rPr>
      <w:rFonts w:ascii="Arial" w:eastAsia="MS Mincho" w:hAnsi="Arial"/>
      <w:lang w:val="fr-FR" w:eastAsia="fr-FR"/>
    </w:rPr>
  </w:style>
  <w:style w:type="character" w:customStyle="1" w:styleId="CharChar49">
    <w:name w:val="Char Char49"/>
    <w:rsid w:val="002414C6"/>
    <w:rPr>
      <w:rFonts w:ascii="Arial" w:eastAsia="MS Mincho" w:hAnsi="Arial"/>
      <w:lang w:val="fr-FR" w:eastAsia="fr-FR"/>
    </w:rPr>
  </w:style>
  <w:style w:type="character" w:customStyle="1" w:styleId="CharChar410">
    <w:name w:val="Char Char410"/>
    <w:rsid w:val="002414C6"/>
    <w:rPr>
      <w:rFonts w:ascii="Arial" w:eastAsia="MS Mincho" w:hAnsi="Arial"/>
      <w:lang w:val="fr-FR" w:eastAsia="fr-FR"/>
    </w:rPr>
  </w:style>
  <w:style w:type="paragraph" w:customStyle="1" w:styleId="titreannexe">
    <w:name w:val="titre annexe"/>
    <w:basedOn w:val="Normal"/>
    <w:rsid w:val="002414C6"/>
    <w:pPr>
      <w:spacing w:after="240" w:line="240" w:lineRule="auto"/>
      <w:jc w:val="center"/>
    </w:pPr>
    <w:rPr>
      <w:rFonts w:ascii="Cambria" w:eastAsia="Times New Roman" w:hAnsi="Cambria" w:cs="Times New Roman"/>
      <w:b/>
      <w:sz w:val="26"/>
      <w:szCs w:val="20"/>
    </w:rPr>
  </w:style>
  <w:style w:type="character" w:styleId="PlaceholderText">
    <w:name w:val="Placeholder Text"/>
    <w:basedOn w:val="DefaultParagraphFont"/>
    <w:uiPriority w:val="99"/>
    <w:semiHidden/>
    <w:rsid w:val="002414C6"/>
    <w:rPr>
      <w:color w:val="808080"/>
    </w:rPr>
  </w:style>
  <w:style w:type="character" w:customStyle="1" w:styleId="CharChar211">
    <w:name w:val="Char Char211"/>
    <w:rsid w:val="002414C6"/>
    <w:rPr>
      <w:rFonts w:ascii="Arial" w:eastAsia="MS Mincho" w:hAnsi="Arial"/>
      <w:lang w:val="fr-FR" w:eastAsia="fr-FR"/>
    </w:rPr>
  </w:style>
  <w:style w:type="character" w:customStyle="1" w:styleId="CharChar411">
    <w:name w:val="Char Char411"/>
    <w:rsid w:val="002414C6"/>
    <w:rPr>
      <w:rFonts w:ascii="Arial" w:eastAsia="MS Mincho" w:hAnsi="Arial"/>
      <w:lang w:val="fr-FR" w:eastAsia="fr-FR"/>
    </w:rPr>
  </w:style>
  <w:style w:type="character" w:customStyle="1" w:styleId="CharChar212">
    <w:name w:val="Char Char212"/>
    <w:rsid w:val="002414C6"/>
    <w:rPr>
      <w:rFonts w:ascii="Arial" w:eastAsia="MS Mincho" w:hAnsi="Arial"/>
      <w:lang w:val="fr-FR" w:eastAsia="fr-FR"/>
    </w:rPr>
  </w:style>
  <w:style w:type="character" w:customStyle="1" w:styleId="CharChar412">
    <w:name w:val="Char Char412"/>
    <w:rsid w:val="002414C6"/>
    <w:rPr>
      <w:rFonts w:ascii="Arial" w:eastAsia="MS Mincho" w:hAnsi="Arial"/>
      <w:lang w:val="fr-FR" w:eastAsia="fr-FR"/>
    </w:rPr>
  </w:style>
  <w:style w:type="character" w:customStyle="1" w:styleId="CharChar213">
    <w:name w:val="Char Char213"/>
    <w:rsid w:val="002414C6"/>
    <w:rPr>
      <w:rFonts w:ascii="Arial" w:eastAsia="MS Mincho" w:hAnsi="Arial"/>
      <w:lang w:val="fr-FR" w:eastAsia="fr-FR"/>
    </w:rPr>
  </w:style>
  <w:style w:type="character" w:customStyle="1" w:styleId="CharChar413">
    <w:name w:val="Char Char413"/>
    <w:rsid w:val="002414C6"/>
    <w:rPr>
      <w:rFonts w:ascii="Arial" w:eastAsia="MS Mincho" w:hAnsi="Arial"/>
      <w:lang w:val="fr-FR" w:eastAsia="fr-FR"/>
    </w:rPr>
  </w:style>
  <w:style w:type="character" w:customStyle="1" w:styleId="CharChar214">
    <w:name w:val="Char Char214"/>
    <w:rsid w:val="002414C6"/>
    <w:rPr>
      <w:rFonts w:ascii="Arial" w:eastAsia="MS Mincho" w:hAnsi="Arial"/>
      <w:lang w:val="fr-FR" w:eastAsia="fr-FR"/>
    </w:rPr>
  </w:style>
  <w:style w:type="character" w:customStyle="1" w:styleId="CharChar414">
    <w:name w:val="Char Char414"/>
    <w:rsid w:val="002414C6"/>
    <w:rPr>
      <w:rFonts w:ascii="Arial" w:eastAsia="MS Mincho" w:hAnsi="Arial"/>
      <w:lang w:val="fr-FR" w:eastAsia="fr-FR"/>
    </w:rPr>
  </w:style>
  <w:style w:type="character" w:customStyle="1" w:styleId="CharChar215">
    <w:name w:val="Char Char215"/>
    <w:rsid w:val="002414C6"/>
    <w:rPr>
      <w:rFonts w:ascii="Arial" w:eastAsia="MS Mincho" w:hAnsi="Arial"/>
      <w:lang w:val="fr-FR" w:eastAsia="fr-FR"/>
    </w:rPr>
  </w:style>
  <w:style w:type="character" w:customStyle="1" w:styleId="CharChar415">
    <w:name w:val="Char Char415"/>
    <w:rsid w:val="002414C6"/>
    <w:rPr>
      <w:rFonts w:ascii="Arial" w:eastAsia="MS Mincho" w:hAnsi="Arial"/>
      <w:lang w:val="fr-FR" w:eastAsia="fr-FR"/>
    </w:rPr>
  </w:style>
  <w:style w:type="character" w:customStyle="1" w:styleId="CharChar216">
    <w:name w:val="Char Char216"/>
    <w:rsid w:val="002414C6"/>
    <w:rPr>
      <w:rFonts w:ascii="Arial" w:eastAsia="MS Mincho" w:hAnsi="Arial"/>
      <w:lang w:val="fr-FR" w:eastAsia="fr-FR"/>
    </w:rPr>
  </w:style>
  <w:style w:type="character" w:customStyle="1" w:styleId="CharChar416">
    <w:name w:val="Char Char416"/>
    <w:rsid w:val="002414C6"/>
    <w:rPr>
      <w:rFonts w:ascii="Arial" w:eastAsia="MS Mincho" w:hAnsi="Arial"/>
      <w:lang w:val="fr-FR" w:eastAsia="fr-FR"/>
    </w:rPr>
  </w:style>
  <w:style w:type="character" w:customStyle="1" w:styleId="CharChar217">
    <w:name w:val="Char Char217"/>
    <w:rsid w:val="002414C6"/>
    <w:rPr>
      <w:rFonts w:ascii="Arial" w:eastAsia="MS Mincho" w:hAnsi="Arial"/>
      <w:lang w:val="fr-FR" w:eastAsia="fr-FR"/>
    </w:rPr>
  </w:style>
  <w:style w:type="character" w:customStyle="1" w:styleId="CharChar417">
    <w:name w:val="Char Char417"/>
    <w:rsid w:val="002414C6"/>
    <w:rPr>
      <w:rFonts w:ascii="Arial" w:eastAsia="MS Mincho" w:hAnsi="Arial"/>
      <w:lang w:val="fr-FR" w:eastAsia="fr-FR"/>
    </w:rPr>
  </w:style>
  <w:style w:type="character" w:customStyle="1" w:styleId="CharChar218">
    <w:name w:val="Char Char218"/>
    <w:rsid w:val="002414C6"/>
    <w:rPr>
      <w:rFonts w:ascii="Arial" w:eastAsia="MS Mincho" w:hAnsi="Arial"/>
      <w:lang w:val="fr-FR" w:eastAsia="fr-FR"/>
    </w:rPr>
  </w:style>
  <w:style w:type="character" w:customStyle="1" w:styleId="CharChar418">
    <w:name w:val="Char Char418"/>
    <w:rsid w:val="002414C6"/>
    <w:rPr>
      <w:rFonts w:ascii="Arial" w:eastAsia="MS Mincho" w:hAnsi="Arial"/>
      <w:lang w:val="fr-FR" w:eastAsia="fr-FR"/>
    </w:rPr>
  </w:style>
  <w:style w:type="table" w:customStyle="1" w:styleId="TableFormula">
    <w:name w:val="Table_Formula"/>
    <w:basedOn w:val="TableNormal"/>
    <w:uiPriority w:val="99"/>
    <w:locked/>
    <w:rsid w:val="002414C6"/>
    <w:pPr>
      <w:spacing w:after="0" w:line="240" w:lineRule="auto"/>
    </w:pPr>
    <w:rPr>
      <w:rFonts w:ascii="Cambria" w:eastAsia="Times New Roman" w:hAnsi="Cambria" w:cs="Cambria"/>
      <w:sz w:val="20"/>
      <w:szCs w:val="20"/>
    </w:rPr>
    <w:tblPr>
      <w:tblInd w:w="403" w:type="dxa"/>
      <w:tblCellMar>
        <w:top w:w="28" w:type="dxa"/>
        <w:left w:w="403" w:type="dxa"/>
        <w:bottom w:w="28" w:type="dxa"/>
        <w:right w:w="0" w:type="dxa"/>
      </w:tblCellMar>
    </w:tblPr>
  </w:style>
  <w:style w:type="character" w:customStyle="1" w:styleId="Tabletext9Char">
    <w:name w:val="Table text (9) Char"/>
    <w:link w:val="Tabletext9"/>
    <w:locked/>
    <w:rsid w:val="002414C6"/>
    <w:rPr>
      <w:rFonts w:ascii="Cambria" w:eastAsia="MS Mincho" w:hAnsi="Cambria" w:cs="Times New Roman"/>
      <w:sz w:val="18"/>
      <w:szCs w:val="20"/>
      <w:lang w:val="fr-FR" w:eastAsia="fr-FR"/>
    </w:rPr>
  </w:style>
  <w:style w:type="paragraph" w:customStyle="1" w:styleId="BodyTextIndent21">
    <w:name w:val="Body Text Indent 21"/>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1">
    <w:name w:val="Body Text Indent 31"/>
    <w:basedOn w:val="BodyTextIndent21"/>
    <w:rsid w:val="002414C6"/>
    <w:pPr>
      <w:ind w:left="1202"/>
    </w:pPr>
  </w:style>
  <w:style w:type="character" w:customStyle="1" w:styleId="CourierNew">
    <w:name w:val="CourierNew"/>
    <w:uiPriority w:val="1"/>
    <w:qFormat/>
    <w:rsid w:val="002414C6"/>
    <w:rPr>
      <w:rFonts w:ascii="Courier New" w:hAnsi="Courier New"/>
    </w:rPr>
  </w:style>
  <w:style w:type="paragraph" w:customStyle="1" w:styleId="Source">
    <w:name w:val="Source"/>
    <w:basedOn w:val="BaseText"/>
    <w:qFormat/>
    <w:rsid w:val="002414C6"/>
    <w:pPr>
      <w:spacing w:line="230" w:lineRule="atLeast"/>
    </w:pPr>
  </w:style>
  <w:style w:type="character" w:customStyle="1" w:styleId="SpecialChar">
    <w:name w:val="Special Char"/>
    <w:link w:val="Special"/>
    <w:locked/>
    <w:rsid w:val="002414C6"/>
    <w:rPr>
      <w:rFonts w:ascii="Cambria" w:eastAsia="MS Mincho" w:hAnsi="Cambria" w:cs="Times New Roman"/>
      <w:szCs w:val="20"/>
      <w:lang w:val="fr-FR" w:eastAsia="fr-FR"/>
    </w:rPr>
  </w:style>
  <w:style w:type="character" w:customStyle="1" w:styleId="FigureGraphicChar">
    <w:name w:val="Figure Graphic Char"/>
    <w:link w:val="FigureGraphic"/>
    <w:locked/>
    <w:rsid w:val="002414C6"/>
    <w:rPr>
      <w:rFonts w:ascii="Cambria" w:eastAsia="Times New Roman" w:hAnsi="Cambria" w:cs="Times New Roman"/>
      <w:lang w:val="fr-FR"/>
    </w:rPr>
  </w:style>
  <w:style w:type="character" w:customStyle="1" w:styleId="BiblioEntryChar">
    <w:name w:val="Biblio Entry Char"/>
    <w:link w:val="BiblioEntry"/>
    <w:locked/>
    <w:rsid w:val="002414C6"/>
    <w:rPr>
      <w:rFonts w:ascii="Cambria" w:eastAsia="Times New Roman" w:hAnsi="Cambria" w:cs="Times New Roman"/>
      <w:lang w:val="fr-FR"/>
    </w:rPr>
  </w:style>
  <w:style w:type="paragraph" w:customStyle="1" w:styleId="BodyTextIndent22">
    <w:name w:val="Body Text Indent 22"/>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2">
    <w:name w:val="Body Text Indent 32"/>
    <w:basedOn w:val="BodyTextIndent22"/>
    <w:rsid w:val="002414C6"/>
    <w:pPr>
      <w:ind w:left="1202"/>
    </w:pPr>
  </w:style>
  <w:style w:type="paragraph" w:customStyle="1" w:styleId="BodyTextIndent23">
    <w:name w:val="Body Text Indent 23"/>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3">
    <w:name w:val="Body Text Indent 33"/>
    <w:basedOn w:val="BodyTextIndent23"/>
    <w:rsid w:val="002414C6"/>
    <w:pPr>
      <w:ind w:left="1202"/>
    </w:pPr>
  </w:style>
  <w:style w:type="paragraph" w:customStyle="1" w:styleId="Listcontinue1">
    <w:name w:val="List continue 1"/>
    <w:basedOn w:val="ListParagraph"/>
    <w:rsid w:val="002414C6"/>
    <w:pPr>
      <w:numPr>
        <w:numId w:val="32"/>
      </w:numPr>
      <w:tabs>
        <w:tab w:val="num" w:pos="360"/>
        <w:tab w:val="num" w:pos="926"/>
      </w:tabs>
      <w:spacing w:line="240" w:lineRule="auto"/>
      <w:ind w:left="926" w:firstLine="0"/>
    </w:pPr>
  </w:style>
  <w:style w:type="paragraph" w:customStyle="1" w:styleId="Dein">
    <w:name w:val="Dein"/>
    <w:basedOn w:val="BodyText"/>
    <w:qFormat/>
    <w:rsid w:val="002414C6"/>
    <w:pPr>
      <w:autoSpaceDE w:val="0"/>
      <w:autoSpaceDN w:val="0"/>
      <w:adjustRightInd w:val="0"/>
    </w:pPr>
    <w:rPr>
      <w:szCs w:val="24"/>
    </w:rPr>
  </w:style>
  <w:style w:type="paragraph" w:customStyle="1" w:styleId="a">
    <w:name w:val="'"/>
    <w:basedOn w:val="Heading2"/>
    <w:qFormat/>
    <w:rsid w:val="002414C6"/>
    <w:pPr>
      <w:numPr>
        <w:numId w:val="8"/>
      </w:numPr>
      <w:tabs>
        <w:tab w:val="clear" w:pos="926"/>
      </w:tabs>
      <w:ind w:left="800" w:hanging="400"/>
    </w:pPr>
  </w:style>
  <w:style w:type="character" w:styleId="HTMLCite">
    <w:name w:val="HTML Cite"/>
    <w:basedOn w:val="DefaultParagraphFont"/>
    <w:uiPriority w:val="99"/>
    <w:unhideWhenUsed/>
    <w:rsid w:val="002414C6"/>
    <w:rPr>
      <w:i/>
    </w:rPr>
  </w:style>
  <w:style w:type="character" w:customStyle="1" w:styleId="reference-accessdate">
    <w:name w:val="reference-accessdate"/>
    <w:rsid w:val="002414C6"/>
  </w:style>
  <w:style w:type="character" w:customStyle="1" w:styleId="nowrap1">
    <w:name w:val="nowrap1"/>
    <w:rsid w:val="002414C6"/>
  </w:style>
  <w:style w:type="paragraph" w:customStyle="1" w:styleId="Introtitle0">
    <w:name w:val="Intro title"/>
    <w:basedOn w:val="Heading1"/>
    <w:rsid w:val="002414C6"/>
    <w:pPr>
      <w:keepLines/>
      <w:numPr>
        <w:numId w:val="0"/>
      </w:numPr>
      <w:tabs>
        <w:tab w:val="clear" w:pos="400"/>
        <w:tab w:val="clear" w:pos="560"/>
      </w:tabs>
      <w:suppressAutoHyphens w:val="0"/>
      <w:spacing w:before="480" w:after="0" w:line="276" w:lineRule="auto"/>
    </w:pPr>
    <w:rPr>
      <w:rFonts w:eastAsia="MS Gothic"/>
      <w:bCs/>
      <w:sz w:val="28"/>
      <w:szCs w:val="28"/>
    </w:rPr>
  </w:style>
  <w:style w:type="paragraph" w:customStyle="1" w:styleId="referencenormative">
    <w:name w:val="reference normative"/>
    <w:basedOn w:val="ListParagraph"/>
    <w:rsid w:val="002414C6"/>
    <w:pPr>
      <w:ind w:left="360"/>
    </w:pPr>
    <w:rPr>
      <w:rFonts w:ascii="Arial Narrow" w:hAnsi="Arial Narrow"/>
    </w:rPr>
  </w:style>
  <w:style w:type="paragraph" w:customStyle="1" w:styleId="Listconitnue1">
    <w:name w:val="List conitnue 1"/>
    <w:basedOn w:val="ListParagraph"/>
    <w:rsid w:val="002414C6"/>
    <w:rPr>
      <w:rFonts w:ascii="Cambria" w:hAnsi="Cambria"/>
    </w:rPr>
  </w:style>
  <w:style w:type="character" w:customStyle="1" w:styleId="NoSpacingChar">
    <w:name w:val="No Spacing Char"/>
    <w:link w:val="NoSpacing"/>
    <w:uiPriority w:val="1"/>
    <w:locked/>
    <w:rsid w:val="002414C6"/>
    <w:rPr>
      <w:rFonts w:ascii="Arial" w:eastAsia="MS Mincho" w:hAnsi="Arial" w:cs="Times New Roman"/>
      <w:sz w:val="20"/>
      <w:szCs w:val="20"/>
      <w:lang w:val="fr-FR" w:eastAsia="fr-FR"/>
    </w:rPr>
  </w:style>
  <w:style w:type="table" w:customStyle="1" w:styleId="PlainTable21">
    <w:name w:val="Plain Table 21"/>
    <w:basedOn w:val="TableNormal"/>
    <w:uiPriority w:val="42"/>
    <w:rsid w:val="002414C6"/>
    <w:pPr>
      <w:spacing w:after="0" w:line="240" w:lineRule="auto"/>
    </w:pPr>
    <w:rPr>
      <w:rFonts w:ascii="Calibri" w:eastAsia="Times New Roman" w:hAnsi="Calibri" w:cs="Times New Roman"/>
    </w:rPr>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TableGrid10">
    <w:name w:val="Table Grid1"/>
    <w:basedOn w:val="TableNormal"/>
    <w:next w:val="TableGrid"/>
    <w:uiPriority w:val="39"/>
    <w:rsid w:val="002414C6"/>
    <w:pPr>
      <w:spacing w:after="0" w:line="240" w:lineRule="auto"/>
    </w:pPr>
    <w:rPr>
      <w:rFonts w:ascii="Cambria" w:eastAsia="Times New Roman"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uiPriority w:val="39"/>
    <w:rsid w:val="002414C6"/>
    <w:pPr>
      <w:spacing w:after="0" w:line="240" w:lineRule="auto"/>
    </w:pPr>
    <w:rPr>
      <w:rFonts w:ascii="Cambria" w:eastAsia="Times New Roman"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2414C6"/>
    <w:pPr>
      <w:spacing w:after="0" w:line="240" w:lineRule="auto"/>
    </w:pPr>
    <w:rPr>
      <w:rFonts w:ascii="Cambria" w:eastAsia="Times New Roman"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t">
    <w:name w:val="hit"/>
    <w:rsid w:val="002414C6"/>
  </w:style>
  <w:style w:type="paragraph" w:customStyle="1" w:styleId="BodyTextIndent24">
    <w:name w:val="Body Text Indent 24"/>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4">
    <w:name w:val="Body Text Indent 34"/>
    <w:basedOn w:val="BodyTextIndent24"/>
    <w:rsid w:val="002414C6"/>
    <w:pPr>
      <w:ind w:left="1202"/>
    </w:pPr>
  </w:style>
  <w:style w:type="paragraph" w:customStyle="1" w:styleId="BodyTextIndent25">
    <w:name w:val="Body Text Indent 25"/>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5">
    <w:name w:val="Body Text Indent 35"/>
    <w:basedOn w:val="BodyTextIndent25"/>
    <w:rsid w:val="002414C6"/>
    <w:pPr>
      <w:ind w:left="1202"/>
    </w:pPr>
  </w:style>
  <w:style w:type="paragraph" w:customStyle="1" w:styleId="BodyTextIndent26">
    <w:name w:val="Body Text Indent 26"/>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6">
    <w:name w:val="Body Text Indent 36"/>
    <w:basedOn w:val="BodyTextIndent26"/>
    <w:rsid w:val="002414C6"/>
    <w:pPr>
      <w:ind w:left="1202"/>
    </w:pPr>
  </w:style>
  <w:style w:type="paragraph" w:customStyle="1" w:styleId="BodyTextIndent27">
    <w:name w:val="Body Text Indent 27"/>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7">
    <w:name w:val="Body Text Indent 37"/>
    <w:basedOn w:val="BodyTextIndent27"/>
    <w:rsid w:val="002414C6"/>
    <w:pPr>
      <w:ind w:left="1202"/>
    </w:pPr>
  </w:style>
  <w:style w:type="paragraph" w:customStyle="1" w:styleId="BodyTextIndent28">
    <w:name w:val="Body Text Indent 28"/>
    <w:basedOn w:val="Normal"/>
    <w:rsid w:val="002414C6"/>
    <w:pPr>
      <w:spacing w:after="240" w:line="240" w:lineRule="atLeast"/>
      <w:ind w:left="805"/>
      <w:jc w:val="both"/>
    </w:pPr>
    <w:rPr>
      <w:rFonts w:ascii="Cambria" w:eastAsia="MS Mincho" w:hAnsi="Cambria" w:cs="Times New Roman"/>
      <w:szCs w:val="20"/>
    </w:rPr>
  </w:style>
  <w:style w:type="paragraph" w:customStyle="1" w:styleId="BodyTextIndent38">
    <w:name w:val="Body Text Indent 38"/>
    <w:basedOn w:val="BodyTextIndent28"/>
    <w:rsid w:val="002414C6"/>
    <w:pPr>
      <w:ind w:left="1202"/>
    </w:pPr>
  </w:style>
  <w:style w:type="table" w:customStyle="1" w:styleId="1">
    <w:name w:val="表 (格子)1"/>
    <w:basedOn w:val="TableNormal"/>
    <w:next w:val="TableGrid"/>
    <w:uiPriority w:val="59"/>
    <w:rsid w:val="002414C6"/>
    <w:pPr>
      <w:spacing w:after="0" w:line="240" w:lineRule="auto"/>
    </w:pPr>
    <w:rPr>
      <w:rFonts w:ascii="Century" w:eastAsia="MS Mincho" w:hAnsi="Century"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06">
    <w:name w:val="ft06"/>
    <w:basedOn w:val="Normal"/>
    <w:rsid w:val="002414C6"/>
    <w:pPr>
      <w:spacing w:after="0" w:line="240" w:lineRule="auto"/>
    </w:pPr>
    <w:rPr>
      <w:rFonts w:ascii="Arial" w:eastAsia="MS PGothic" w:hAnsi="Arial" w:cs="Arial"/>
      <w:sz w:val="40"/>
      <w:szCs w:val="40"/>
    </w:rPr>
  </w:style>
  <w:style w:type="paragraph" w:customStyle="1" w:styleId="10">
    <w:name w:val="スタイル1"/>
    <w:basedOn w:val="ListParagraph"/>
    <w:link w:val="1Char"/>
    <w:qFormat/>
    <w:rsid w:val="002414C6"/>
    <w:pPr>
      <w:spacing w:after="240" w:line="240" w:lineRule="atLeast"/>
      <w:ind w:left="0"/>
      <w:contextualSpacing w:val="0"/>
      <w:jc w:val="both"/>
    </w:pPr>
    <w:rPr>
      <w:rFonts w:ascii="Cambria" w:hAnsi="Cambria"/>
      <w:b/>
      <w:szCs w:val="20"/>
    </w:rPr>
  </w:style>
  <w:style w:type="character" w:customStyle="1" w:styleId="1Char">
    <w:name w:val="スタイル1 Char"/>
    <w:link w:val="10"/>
    <w:locked/>
    <w:rsid w:val="002414C6"/>
    <w:rPr>
      <w:rFonts w:ascii="Cambria" w:eastAsia="MS Mincho" w:hAnsi="Cambria" w:cs="Times New Roman"/>
      <w:b/>
      <w:szCs w:val="20"/>
      <w:lang w:val="fr-FR" w:eastAsia="fr-FR"/>
    </w:rPr>
  </w:style>
  <w:style w:type="table" w:customStyle="1" w:styleId="2">
    <w:name w:val="表 (格子)2"/>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2"/>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14C6"/>
    <w:pPr>
      <w:widowControl w:val="0"/>
      <w:autoSpaceDE w:val="0"/>
      <w:autoSpaceDN w:val="0"/>
      <w:adjustRightInd w:val="0"/>
      <w:spacing w:after="0" w:line="240" w:lineRule="auto"/>
    </w:pPr>
    <w:rPr>
      <w:rFonts w:ascii="Arial" w:eastAsia="MS Mincho" w:hAnsi="Arial" w:cs="Arial"/>
      <w:color w:val="000000"/>
      <w:sz w:val="24"/>
      <w:szCs w:val="24"/>
    </w:rPr>
  </w:style>
  <w:style w:type="table" w:customStyle="1" w:styleId="GridTable1Light-Accent61">
    <w:name w:val="Grid Table 1 Light - Accent 61"/>
    <w:basedOn w:val="TableNormal"/>
    <w:uiPriority w:val="46"/>
    <w:rsid w:val="002414C6"/>
    <w:pPr>
      <w:spacing w:after="0" w:line="240" w:lineRule="auto"/>
    </w:pPr>
    <w:rPr>
      <w:rFonts w:ascii="Calibri" w:eastAsia="MS Mincho" w:hAnsi="Calibri" w:cs="Times New Roman"/>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7">
    <w:name w:val="表 (格子)7"/>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コメント文字列 (文字)1"/>
    <w:uiPriority w:val="99"/>
    <w:rsid w:val="002414C6"/>
    <w:rPr>
      <w:rFonts w:ascii="Cambria" w:hAnsi="Cambria"/>
      <w:lang w:val="fr-FR" w:eastAsia="fr-FR"/>
    </w:rPr>
  </w:style>
  <w:style w:type="character" w:customStyle="1" w:styleId="Mention1">
    <w:name w:val="Mention1"/>
    <w:uiPriority w:val="99"/>
    <w:unhideWhenUsed/>
    <w:rsid w:val="002414C6"/>
    <w:rPr>
      <w:color w:val="2B579A"/>
      <w:shd w:val="clear" w:color="auto" w:fill="E6E6E6"/>
    </w:rPr>
  </w:style>
  <w:style w:type="table" w:customStyle="1" w:styleId="9">
    <w:name w:val="表 (格子)9"/>
    <w:basedOn w:val="TableNormal"/>
    <w:next w:val="TableGrid"/>
    <w:uiPriority w:val="59"/>
    <w:rsid w:val="002414C6"/>
    <w:pPr>
      <w:spacing w:after="0" w:line="240" w:lineRule="auto"/>
    </w:pPr>
    <w:rPr>
      <w:rFonts w:ascii="Calibri" w:eastAsia="MS Mincho" w:hAnsi="Calibri"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TableNormal"/>
    <w:next w:val="TableGrid"/>
    <w:uiPriority w:val="59"/>
    <w:rsid w:val="002414C6"/>
    <w:pPr>
      <w:spacing w:after="0" w:line="240" w:lineRule="auto"/>
    </w:pPr>
    <w:rPr>
      <w:rFonts w:ascii="Calibri" w:eastAsia="MS Mincho" w:hAnsi="Calibri"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59"/>
    <w:rsid w:val="002414C6"/>
    <w:pPr>
      <w:spacing w:after="0" w:line="240" w:lineRule="auto"/>
    </w:pPr>
    <w:rPr>
      <w:rFonts w:ascii="Calibri" w:eastAsia="MS Mincho" w:hAnsi="Calibri" w:cs="Times New Roman"/>
      <w:kern w:val="2"/>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1"/>
    <w:basedOn w:val="TableNormal"/>
    <w:next w:val="TableGrid"/>
    <w:uiPriority w:val="59"/>
    <w:rsid w:val="002414C6"/>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uiPriority w:val="99"/>
    <w:unhideWhenUsed/>
    <w:rsid w:val="002414C6"/>
    <w:rPr>
      <w:color w:val="808080"/>
      <w:shd w:val="clear" w:color="auto" w:fill="E6E6E6"/>
    </w:rPr>
  </w:style>
  <w:style w:type="character" w:customStyle="1" w:styleId="ListContinue1Char">
    <w:name w:val="List Continue 1 Char"/>
    <w:link w:val="ListContinue10"/>
    <w:locked/>
    <w:rsid w:val="002414C6"/>
    <w:rPr>
      <w:rFonts w:ascii="Cambria" w:eastAsia="Times New Roman" w:hAnsi="Cambria" w:cs="Times New Roman"/>
      <w:lang w:val="fr-FR"/>
    </w:rPr>
  </w:style>
  <w:style w:type="character" w:customStyle="1" w:styleId="zzSTDTitleChar">
    <w:name w:val="zzSTDTitle Char"/>
    <w:link w:val="zzSTDTitle"/>
    <w:locked/>
    <w:rsid w:val="002414C6"/>
    <w:rPr>
      <w:rFonts w:ascii="Cambria" w:eastAsia="MS Mincho" w:hAnsi="Cambria" w:cs="Times New Roman"/>
      <w:b/>
      <w:color w:val="0000FF"/>
      <w:sz w:val="32"/>
      <w:szCs w:val="20"/>
      <w:lang w:val="fr-FR" w:eastAsia="fr-FR"/>
    </w:rPr>
  </w:style>
  <w:style w:type="numbering" w:styleId="111111">
    <w:name w:val="Outline List 2"/>
    <w:basedOn w:val="NoList"/>
    <w:uiPriority w:val="99"/>
    <w:semiHidden/>
    <w:unhideWhenUsed/>
    <w:rsid w:val="002414C6"/>
    <w:pPr>
      <w:numPr>
        <w:numId w:val="18"/>
      </w:numPr>
    </w:pPr>
  </w:style>
  <w:style w:type="numbering" w:customStyle="1" w:styleId="ISO">
    <w:name w:val="ISO"/>
    <w:rsid w:val="002414C6"/>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55864-9922-4558-A2A0-8E3E1FA37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20</Pages>
  <Words>5261</Words>
  <Characters>29993</Characters>
  <Application>Microsoft Office Word</Application>
  <DocSecurity>0</DocSecurity>
  <Lines>249</Lines>
  <Paragraphs>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BAZZUCCHI Vincenzo</dc:creator>
  <cp:keywords/>
  <dc:description/>
  <cp:lastModifiedBy>BAZZUCCHI Vincenzo</cp:lastModifiedBy>
  <cp:revision>9</cp:revision>
  <dcterms:created xsi:type="dcterms:W3CDTF">2018-08-27T09:40:00Z</dcterms:created>
  <dcterms:modified xsi:type="dcterms:W3CDTF">2018-09-25T11:52:00Z</dcterms:modified>
</cp:coreProperties>
</file>